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40" w:before="0" w:after="0"/>
        <w:jc w:val="center"/>
        <w:rPr>
          <w:rFonts w:ascii="Calibri" w:hAnsi="Calibri"/>
        </w:rPr>
      </w:pPr>
      <w:r>
        <w:rPr>
          <w:rFonts w:ascii="Calibri" w:hAnsi="Calibri"/>
          <w:b/>
          <w:color w:val="000000"/>
          <w:sz w:val="24"/>
          <w:szCs w:val="24"/>
          <w:shd w:fill="auto" w:val="clear"/>
        </w:rPr>
        <w:t>16ª REUNIÃO ORDINÁRIA, DA 1ª SESSÃO LEGISLATIVA, DA 19ª LEGISLATURA</w:t>
      </w:r>
    </w:p>
    <w:p>
      <w:pPr>
        <w:pStyle w:val="BodyText"/>
        <w:bidi w:val="0"/>
        <w:spacing w:lineRule="auto" w:line="240" w:before="0" w:after="0"/>
        <w:jc w:val="left"/>
        <w:rPr>
          <w:rFonts w:ascii="Calibri" w:hAnsi="Calibri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shd w:fill="auto" w:val="clear"/>
        </w:rPr>
        <w:t>Abertura: 01/04/2025 – 9h30min.</w:t>
      </w:r>
    </w:p>
    <w:p>
      <w:pPr>
        <w:pStyle w:val="BodyText"/>
        <w:bidi w:val="0"/>
        <w:spacing w:lineRule="auto" w:line="240" w:before="0" w:after="0"/>
        <w:jc w:val="left"/>
        <w:rPr>
          <w:rFonts w:ascii="Calibri" w:hAnsi="Calibri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shd w:fill="auto" w:val="clear"/>
        </w:rPr>
        <w:t xml:space="preserve">Leitura da Bíblia: </w:t>
      </w:r>
      <w:r>
        <w:rPr>
          <w:rFonts w:ascii="Calibri" w:hAnsi="Calibri"/>
          <w:b w:val="false"/>
          <w:bCs w:val="false"/>
          <w:color w:val="000000"/>
          <w:sz w:val="24"/>
          <w:szCs w:val="24"/>
          <w:shd w:fill="auto" w:val="clear"/>
        </w:rPr>
        <w:t>Tito 3, versículos 6 a 11 – A maneira de agir dos Cristãos</w:t>
      </w:r>
    </w:p>
    <w:p>
      <w:pPr>
        <w:pStyle w:val="BodyText"/>
        <w:bidi w:val="0"/>
        <w:spacing w:lineRule="auto" w:line="240" w:before="0" w:after="57"/>
        <w:jc w:val="center"/>
        <w:rPr>
          <w:rFonts w:ascii="Calibri" w:hAnsi="Calibri"/>
          <w:color w:val="auto"/>
          <w:sz w:val="12"/>
          <w:szCs w:val="12"/>
          <w:highlight w:val="none"/>
          <w:shd w:fill="auto" w:val="clear"/>
        </w:rPr>
      </w:pPr>
      <w:r>
        <w:rPr>
          <w:rFonts w:ascii="Calibri" w:hAnsi="Calibri"/>
          <w:color w:val="000000"/>
          <w:sz w:val="12"/>
          <w:szCs w:val="12"/>
          <w:shd w:fill="auto" w:val="clear"/>
        </w:rPr>
      </w:r>
    </w:p>
    <w:p>
      <w:pPr>
        <w:pStyle w:val="BodyText"/>
        <w:bidi w:val="0"/>
        <w:spacing w:lineRule="auto" w:line="240" w:before="0" w:after="57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2"/>
          <w:sz w:val="24"/>
          <w:szCs w:val="24"/>
          <w:u w:val="none"/>
          <w:lang w:val="pt-BR" w:eastAsia="zh-CN" w:bidi="ar-SA"/>
        </w:rPr>
        <w:t>9h45 – Conforme requerimento de tribuna livre nº 7, do Ver. Anderson Cuco, utiliza a tribuna representante da</w:t>
      </w:r>
      <w:r>
        <w:rPr>
          <w:rStyle w:val="Strong"/>
          <w:rFonts w:eastAsia="Times New Roman"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kern w:val="2"/>
          <w:position w:val="0"/>
          <w:sz w:val="24"/>
          <w:sz w:val="24"/>
          <w:szCs w:val="24"/>
          <w:u w:val="none"/>
          <w:effect w:val="none"/>
          <w:vertAlign w:val="baseline"/>
          <w:lang w:val="pt-BR" w:eastAsia="zh-CN" w:bidi="ar-SA"/>
        </w:rPr>
        <w:t xml:space="preserve"> Receita Federal para explanar sobre </w:t>
      </w:r>
      <w:r>
        <w:rPr>
          <w:rStyle w:val="Strong"/>
          <w:rFonts w:eastAsia="Times New Roman" w:cs="Calibri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kern w:val="2"/>
          <w:position w:val="0"/>
          <w:sz w:val="24"/>
          <w:sz w:val="24"/>
          <w:szCs w:val="24"/>
          <w:u w:val="none"/>
          <w:effect w:val="none"/>
          <w:vertAlign w:val="baseline"/>
          <w:lang w:val="pt-BR" w:eastAsia="zh-CN" w:bidi="ar-SA"/>
        </w:rPr>
        <w:t>destinação de parte do Imposto de Renda para projetos sociais.</w:t>
      </w:r>
    </w:p>
    <w:p>
      <w:pPr>
        <w:pStyle w:val="BodyText"/>
        <w:bidi w:val="0"/>
        <w:spacing w:lineRule="auto" w:line="240" w:before="0" w:after="57"/>
        <w:jc w:val="center"/>
        <w:rPr>
          <w:rFonts w:ascii="Calibri" w:hAnsi="Calibri"/>
          <w:color w:val="auto"/>
          <w:sz w:val="12"/>
          <w:szCs w:val="12"/>
          <w:highlight w:val="none"/>
          <w:shd w:fill="auto" w:val="clear"/>
        </w:rPr>
      </w:pPr>
      <w:r>
        <w:rPr>
          <w:rFonts w:ascii="Calibri" w:hAnsi="Calibri"/>
          <w:color w:val="000000"/>
          <w:sz w:val="12"/>
          <w:szCs w:val="12"/>
          <w:shd w:fill="auto" w:val="clear"/>
        </w:rPr>
      </w:r>
    </w:p>
    <w:p>
      <w:pPr>
        <w:pStyle w:val="BodyText"/>
        <w:bidi w:val="0"/>
        <w:spacing w:lineRule="auto" w:line="240" w:before="0" w:after="57"/>
        <w:jc w:val="center"/>
        <w:rPr>
          <w:rFonts w:ascii="Calibri" w:hAnsi="Calibri"/>
        </w:rPr>
      </w:pPr>
      <w:r>
        <w:rPr>
          <w:rFonts w:ascii="Calibri" w:hAnsi="Calibri"/>
          <w:b/>
          <w:color w:val="000000"/>
          <w:sz w:val="24"/>
          <w:szCs w:val="24"/>
          <w:u w:val="single"/>
          <w:shd w:fill="auto" w:val="clear"/>
        </w:rPr>
        <w:t>ORDEM DO DIA</w:t>
      </w:r>
    </w:p>
    <w:p>
      <w:pPr>
        <w:pStyle w:val="BodyText"/>
        <w:bidi w:val="0"/>
        <w:spacing w:lineRule="auto" w:line="240" w:before="0" w:after="57"/>
        <w:jc w:val="left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b/>
          <w:bCs/>
          <w:color w:val="000000"/>
          <w:sz w:val="24"/>
          <w:szCs w:val="24"/>
          <w:u w:val="none"/>
          <w:shd w:fill="auto" w:val="clear"/>
        </w:rPr>
        <w:t xml:space="preserve">REQUERIMENTOS: 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</w:rPr>
        <w:t xml:space="preserve">Ao Executivo: </w:t>
      </w:r>
    </w:p>
    <w:p>
      <w:pPr>
        <w:pStyle w:val="Normal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Requerimento nº 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309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Bancada Progressista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Requer informações sobre a viabilidade de auxílio-transporte aos servidores das escolas municipais 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Requerimento nº 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310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Ver.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Paulo Kleinubing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reparos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n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a Rua Dez, Bairro Prolar.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Requerimento nº 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311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Ver.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Paulo Kleinubing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poda de árvore na Rua Marechal Deodoro.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Requerimento nº 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312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Ver.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Paulo Kleinubing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revitalização da faixa de pedestre localizada na Rua Quinze de Novembro.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Requerimento nº 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313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Luis Fernando Brite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reparos na estrutura da Escola Marília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Sanchotene Felice.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3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14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Luis Fernando Brite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limpeza e desobstrução de esgoto no cruzamento das Ruas Pinheiro Machado e Telmo Bastos.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Requerimento nº 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315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Luis Fernando Brite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instalação de iluminação pública na Rua Senador Salgado Filho.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Requerimento nº 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316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Luis Fernando Brite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 reparo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s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n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o asfalto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d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a Rua Jaci Carneiro Monteiro.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Requerimento nº 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31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7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Luis Fernando Brite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fechamento de valeta aberta durante obra em esgoto subterrâneo, localizada na Rua Estrada das Peras, Bairro Salso de Baixo. </w:t>
      </w:r>
    </w:p>
    <w:p>
      <w:pPr>
        <w:pStyle w:val="Normal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Requerimento nº 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318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Mesa Diretora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Requer disponibili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zação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de servidor da Guarda Municipal para 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atuação 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permanente na UPA - Zilda Arns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Requerimento nº 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31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9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Luis Fernando Brite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informações referentes quais serviços estão sendo realizados pelo Centro de Especialidades Odontológicas (CEO). </w:t>
      </w:r>
    </w:p>
    <w:p>
      <w:pPr>
        <w:pStyle w:val="Normal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Requerimento nº 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320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Ver. Mano Gás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Requer encascalhamento na Rua Rodrigues Portugal.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Requerimento nº 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321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Luis Fernando Brite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 desobstrução de esgoto na Rua Íris Vals.</w:t>
      </w:r>
    </w:p>
    <w:p>
      <w:pPr>
        <w:pStyle w:val="Normal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Requerimento nº 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322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Mesa Diretora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Requer providências 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para 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que 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no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protocolo 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de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autorização para reforma de calçada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s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seja exigida a implementação da calçada tátil.</w:t>
      </w:r>
    </w:p>
    <w:p>
      <w:pPr>
        <w:pStyle w:val="Normal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Requerimento nº 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3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23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Bancada Progressista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Requer 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212529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informações acerca de indicaç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212529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ões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212529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sugerida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212529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s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212529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2021 e 2022,</w:t>
      </w:r>
      <w:r>
        <w:rPr>
          <w:rStyle w:val="Strong"/>
          <w:rFonts w:cs="Calibri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212529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Projeto de Lei para limpeza de terrenos baldios </w:t>
      </w:r>
    </w:p>
    <w:p>
      <w:pPr>
        <w:pStyle w:val="Normal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Requerimento nº 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3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24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Bancada Progressista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Requer 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212529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informações sobre a Indicação 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212529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de 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212529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2023, que dispõe sobre o Projeto Calçada Solidária.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3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25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Egídio Carvalho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substituição de lâmpada nos locais indicados.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32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6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Egídio Carvalho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limpeza de terreno no bairro Cidade Alegria.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3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27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Padovan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colocação de bueiros na Rua Telmo Bastos.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3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28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Padovan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iluminação Rua Anita Garibald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i.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3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29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Padovan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revitalização da sinalização na Rua Fernando Tramount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.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3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30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Padovan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conserto e limpeza de boca de lobo na Rua Domingos de Almeida.</w:t>
      </w:r>
    </w:p>
    <w:p>
      <w:pPr>
        <w:pStyle w:val="Normal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Requerimento nº 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331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Verª Lilian Cuty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Requer 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212529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iluminação pública na Rua Marcos Azambuja.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</w:p>
    <w:p>
      <w:pPr>
        <w:pStyle w:val="BodyText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/>
      </w:pPr>
      <w:r>
        <w:rPr>
          <w:rFonts w:ascii="Calibri" w:hAnsi="Calibri"/>
          <w:b/>
          <w:bCs/>
          <w:caps w:val="false"/>
          <w:smallCaps w:val="false"/>
          <w:color w:val="auto"/>
          <w:spacing w:val="0"/>
          <w:sz w:val="24"/>
          <w:szCs w:val="24"/>
          <w:u w:val="none"/>
        </w:rPr>
        <w:t xml:space="preserve">INDICAÇÕES:  </w:t>
      </w:r>
    </w:p>
    <w:p>
      <w:pPr>
        <w:pStyle w:val="BodyText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/>
          <w:color w:val="auto"/>
        </w:rPr>
      </w:pPr>
      <w:r>
        <w:rPr>
          <w:rFonts w:ascii="Calibri" w:hAnsi="Calibri"/>
          <w:b w:val="false"/>
          <w:bCs w:val="false"/>
          <w:caps w:val="false"/>
          <w:smallCaps w:val="false"/>
          <w:color w:val="auto"/>
          <w:spacing w:val="0"/>
          <w:sz w:val="24"/>
          <w:szCs w:val="24"/>
          <w:u w:val="none"/>
        </w:rPr>
        <w:t>Ao Executivo:</w:t>
      </w:r>
      <w:r>
        <w:rPr>
          <w:rFonts w:ascii="Calibri" w:hAnsi="Calibri"/>
          <w:b w:val="false"/>
          <w:bCs w:val="false"/>
          <w:color w:val="auto"/>
          <w:sz w:val="24"/>
          <w:szCs w:val="24"/>
          <w:u w:val="none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ascii="Calibri" w:hAnsi="Calibri"/>
          <w:b/>
          <w:bCs/>
          <w:color w:val="auto"/>
          <w:position w:val="0"/>
          <w:sz w:val="24"/>
          <w:sz w:val="24"/>
          <w:szCs w:val="24"/>
          <w:vertAlign w:val="baseline"/>
        </w:rPr>
        <w:t>Indicação</w:t>
      </w:r>
      <w:r>
        <w:rPr>
          <w:rStyle w:val="Hyperlink"/>
          <w:rFonts w:ascii="Calibri" w:hAnsi="Calibri"/>
          <w:b/>
          <w:color w:val="auto"/>
          <w:position w:val="0"/>
          <w:sz w:val="24"/>
          <w:sz w:val="24"/>
          <w:szCs w:val="24"/>
          <w:u w:val="none"/>
          <w:vertAlign w:val="baseline"/>
          <w:lang w:val="pt-BR"/>
        </w:rPr>
        <w:t xml:space="preserve"> nº 1</w:t>
      </w:r>
      <w:r>
        <w:rPr>
          <w:rStyle w:val="Hyperlink"/>
          <w:rFonts w:ascii="Calibri" w:hAnsi="Calibri"/>
          <w:b/>
          <w:color w:val="auto"/>
          <w:position w:val="0"/>
          <w:sz w:val="24"/>
          <w:sz w:val="24"/>
          <w:szCs w:val="24"/>
          <w:u w:val="none"/>
          <w:vertAlign w:val="baseline"/>
          <w:lang w:val="pt-BR"/>
        </w:rPr>
        <w:t>3</w:t>
      </w:r>
      <w:r>
        <w:rPr>
          <w:rStyle w:val="Hyperlink"/>
          <w:rFonts w:ascii="Calibri" w:hAnsi="Calibri"/>
          <w:b/>
          <w:color w:val="auto"/>
          <w:position w:val="0"/>
          <w:sz w:val="24"/>
          <w:sz w:val="24"/>
          <w:szCs w:val="24"/>
          <w:u w:val="none"/>
          <w:vertAlign w:val="baseline"/>
          <w:lang w:val="pt-BR"/>
        </w:rPr>
        <w:t xml:space="preserve">6 </w:t>
      </w:r>
      <w:r>
        <w:rPr>
          <w:rStyle w:val="Strong"/>
          <w:rFonts w:ascii="Calibri" w:hAnsi="Calibri"/>
          <w:b/>
          <w:bCs/>
          <w:color w:val="auto"/>
          <w:position w:val="0"/>
          <w:sz w:val="24"/>
          <w:sz w:val="24"/>
          <w:szCs w:val="24"/>
          <w:vertAlign w:val="baseline"/>
        </w:rPr>
        <w:t>–</w:t>
      </w:r>
      <w:r>
        <w:rPr>
          <w:rStyle w:val="Strong"/>
          <w:rFonts w:ascii="Calibri" w:hAnsi="Calibri"/>
          <w:b/>
          <w:bCs w:val="false"/>
          <w:color w:val="auto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Style w:val="Strong"/>
          <w:rFonts w:ascii="Calibri" w:hAnsi="Calibri"/>
          <w:b/>
          <w:bCs w:val="false"/>
          <w:color w:val="auto"/>
          <w:position w:val="0"/>
          <w:sz w:val="24"/>
          <w:sz w:val="24"/>
          <w:szCs w:val="24"/>
          <w:vertAlign w:val="baseline"/>
        </w:rPr>
        <w:t>Bancada Progressista</w:t>
      </w:r>
      <w:r>
        <w:rPr>
          <w:rStyle w:val="Strong"/>
          <w:rFonts w:ascii="Calibri" w:hAnsi="Calibri"/>
          <w:b/>
          <w:bCs/>
          <w:color w:val="auto"/>
          <w:position w:val="0"/>
          <w:sz w:val="24"/>
          <w:sz w:val="24"/>
          <w:szCs w:val="24"/>
          <w:vertAlign w:val="baseline"/>
        </w:rPr>
        <w:t xml:space="preserve"> – </w:t>
      </w:r>
      <w:r>
        <w:rPr>
          <w:rStyle w:val="Strong"/>
          <w:rFonts w:ascii="Calibri" w:hAnsi="Calibri"/>
          <w:b w:val="false"/>
          <w:bCs w:val="false"/>
          <w:color w:val="auto"/>
          <w:position w:val="0"/>
          <w:sz w:val="24"/>
          <w:sz w:val="24"/>
          <w:szCs w:val="24"/>
          <w:vertAlign w:val="baseline"/>
        </w:rPr>
        <w:t xml:space="preserve">Indica </w:t>
      </w:r>
      <w:r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position w:val="0"/>
          <w:sz w:val="24"/>
          <w:sz w:val="24"/>
          <w:szCs w:val="24"/>
          <w:vertAlign w:val="baseline"/>
        </w:rPr>
        <w:t xml:space="preserve">parceria entre a Secretaria de Educação e Secretaria de Saúde, programa de acompanhamento psicológico aos profissionais, auxiliares de inclusão e auxiliares pedagógicos, lotados em escolas da rede municipal.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ascii="Calibri" w:hAnsi="Calibri"/>
          <w:b/>
          <w:bCs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Indicação</w:t>
      </w:r>
      <w:r>
        <w:rPr>
          <w:rStyle w:val="Hyperlink"/>
          <w:rFonts w:ascii="Calibri" w:hAnsi="Calibri"/>
          <w:b/>
          <w:bCs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t-BR"/>
        </w:rPr>
        <w:t xml:space="preserve"> nº 1</w:t>
      </w:r>
      <w:r>
        <w:rPr>
          <w:rStyle w:val="Hyperlink"/>
          <w:rFonts w:ascii="Calibri" w:hAnsi="Calibri"/>
          <w:b/>
          <w:bCs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t-BR"/>
        </w:rPr>
        <w:t>3</w:t>
      </w:r>
      <w:r>
        <w:rPr>
          <w:rStyle w:val="Hyperlink"/>
          <w:rFonts w:ascii="Calibri" w:hAnsi="Calibri"/>
          <w:b/>
          <w:bCs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t-BR"/>
        </w:rPr>
        <w:t xml:space="preserve">8 </w:t>
      </w:r>
      <w:r>
        <w:rPr>
          <w:rStyle w:val="Strong"/>
          <w:rFonts w:ascii="Calibri" w:hAnsi="Calibri"/>
          <w:b/>
          <w:bCs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–</w:t>
      </w:r>
      <w:r>
        <w:rPr>
          <w:rStyle w:val="Strong"/>
          <w:rFonts w:ascii="Calibri" w:hAnsi="Calibri"/>
          <w:b/>
          <w:bCs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Style w:val="Strong"/>
          <w:rFonts w:ascii="Calibri" w:hAnsi="Calibri"/>
          <w:b/>
          <w:bCs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Verª Lilian Cuty</w:t>
      </w:r>
      <w:r>
        <w:rPr>
          <w:rStyle w:val="Strong"/>
          <w:rFonts w:ascii="Calibri" w:hAnsi="Calibri"/>
          <w:b/>
          <w:bCs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– </w:t>
      </w:r>
      <w:r>
        <w:rPr>
          <w:rStyle w:val="Strong"/>
          <w:rFonts w:ascii="Calibri" w:hAnsi="Calibri"/>
          <w:b w:val="false"/>
          <w:bCs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Indica </w:t>
      </w:r>
      <w:r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</w:rPr>
        <w:t>criação de comissão que adote medidas cabíveis para fiscalizar a atuação da concessionaria RGE no Município.</w:t>
      </w:r>
      <w:r>
        <w:rPr>
          <w:rStyle w:val="Strong"/>
          <w:rFonts w:ascii="Calibri" w:hAnsi="Calibri"/>
          <w:b w:val="false"/>
          <w:bCs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ascii="Calibri" w:hAnsi="Calibri"/>
          <w:b/>
          <w:bCs/>
          <w:color w:val="auto"/>
          <w:position w:val="0"/>
          <w:sz w:val="24"/>
          <w:sz w:val="24"/>
          <w:szCs w:val="24"/>
          <w:u w:val="none"/>
          <w:vertAlign w:val="baseline"/>
        </w:rPr>
        <w:t>Indicação</w:t>
      </w:r>
      <w:r>
        <w:rPr>
          <w:rStyle w:val="Hyperlink"/>
          <w:rFonts w:ascii="Calibri" w:hAnsi="Calibri"/>
          <w:b/>
          <w:color w:val="auto"/>
          <w:position w:val="0"/>
          <w:sz w:val="24"/>
          <w:sz w:val="24"/>
          <w:szCs w:val="24"/>
          <w:u w:val="none"/>
          <w:vertAlign w:val="baseline"/>
          <w:lang w:val="pt-BR"/>
        </w:rPr>
        <w:t xml:space="preserve"> nº 1</w:t>
      </w:r>
      <w:r>
        <w:rPr>
          <w:rStyle w:val="Hyperlink"/>
          <w:rFonts w:ascii="Calibri" w:hAnsi="Calibri"/>
          <w:b/>
          <w:color w:val="auto"/>
          <w:position w:val="0"/>
          <w:sz w:val="24"/>
          <w:sz w:val="24"/>
          <w:szCs w:val="24"/>
          <w:u w:val="none"/>
          <w:vertAlign w:val="baseline"/>
          <w:lang w:val="pt-BR"/>
        </w:rPr>
        <w:t>39</w:t>
      </w:r>
      <w:r>
        <w:rPr>
          <w:rStyle w:val="Hyperlink"/>
          <w:rFonts w:ascii="Calibri" w:hAnsi="Calibri"/>
          <w:b/>
          <w:color w:val="auto"/>
          <w:position w:val="0"/>
          <w:sz w:val="24"/>
          <w:sz w:val="24"/>
          <w:szCs w:val="24"/>
          <w:u w:val="none"/>
          <w:vertAlign w:val="baseline"/>
          <w:lang w:val="pt-BR"/>
        </w:rPr>
        <w:t xml:space="preserve"> </w:t>
      </w:r>
      <w:r>
        <w:rPr>
          <w:rStyle w:val="Strong"/>
          <w:rFonts w:ascii="Calibri" w:hAnsi="Calibri"/>
          <w:b/>
          <w:bCs/>
          <w:color w:val="auto"/>
          <w:position w:val="0"/>
          <w:sz w:val="24"/>
          <w:sz w:val="24"/>
          <w:szCs w:val="24"/>
          <w:u w:val="none"/>
          <w:vertAlign w:val="baseline"/>
        </w:rPr>
        <w:t>–</w:t>
      </w:r>
      <w:r>
        <w:rPr>
          <w:rStyle w:val="Strong"/>
          <w:rFonts w:ascii="Calibri" w:hAnsi="Calibri"/>
          <w:b/>
          <w:bCs w:val="false"/>
          <w:color w:val="auto"/>
          <w:position w:val="0"/>
          <w:sz w:val="24"/>
          <w:sz w:val="24"/>
          <w:szCs w:val="24"/>
          <w:u w:val="none"/>
          <w:vertAlign w:val="baseline"/>
        </w:rPr>
        <w:t xml:space="preserve"> </w:t>
      </w:r>
      <w:r>
        <w:rPr>
          <w:rStyle w:val="Strong"/>
          <w:rFonts w:ascii="Calibri" w:hAnsi="Calibri"/>
          <w:b/>
          <w:bCs/>
          <w:color w:val="auto"/>
          <w:position w:val="0"/>
          <w:sz w:val="24"/>
          <w:sz w:val="24"/>
          <w:szCs w:val="24"/>
          <w:u w:val="none"/>
          <w:vertAlign w:val="baseline"/>
        </w:rPr>
        <w:t xml:space="preserve">Ver. Padovan – </w:t>
      </w:r>
      <w:r>
        <w:rPr>
          <w:rStyle w:val="Strong"/>
          <w:rFonts w:ascii="Calibri" w:hAnsi="Calibri"/>
          <w:b w:val="false"/>
          <w:bCs w:val="false"/>
          <w:color w:val="auto"/>
          <w:position w:val="0"/>
          <w:sz w:val="24"/>
          <w:sz w:val="24"/>
          <w:szCs w:val="24"/>
          <w:u w:val="none"/>
          <w:vertAlign w:val="baseline"/>
        </w:rPr>
        <w:t xml:space="preserve">Indica </w:t>
      </w:r>
      <w:r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color w:val="212529"/>
          <w:spacing w:val="0"/>
          <w:position w:val="0"/>
          <w:sz w:val="24"/>
          <w:sz w:val="24"/>
          <w:szCs w:val="24"/>
          <w:u w:val="none"/>
          <w:vertAlign w:val="baseline"/>
        </w:rPr>
        <w:t>poda de árvore na Rua Flores da Cunha.</w:t>
      </w:r>
      <w:r>
        <w:rPr>
          <w:rStyle w:val="Strong"/>
          <w:rFonts w:ascii="Calibri" w:hAnsi="Calibri"/>
          <w:b w:val="false"/>
          <w:bCs w:val="false"/>
          <w:color w:val="auto"/>
          <w:position w:val="0"/>
          <w:sz w:val="24"/>
          <w:sz w:val="24"/>
          <w:szCs w:val="24"/>
          <w:u w:val="none"/>
          <w:vertAlign w:val="baseline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Indicação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nº 1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40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</w:t>
      </w:r>
      <w:r>
        <w:rPr>
          <w:rStyle w:val="Strong"/>
          <w:rFonts w:cs="Arial" w:ascii="Calibri" w:hAnsi="Calibri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Ver. Padovan – 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Indica 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212529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instalação de rede elétrica na Rua Anita Garibald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212529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i.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>
          <w:rStyle w:val="Strong"/>
          <w:rFonts w:ascii="Calibri" w:hAnsi="Calibri"/>
          <w:b w:val="false"/>
          <w:bCs w:val="false"/>
          <w:color w:val="auto"/>
          <w:position w:val="0"/>
          <w:sz w:val="12"/>
          <w:sz w:val="12"/>
          <w:szCs w:val="12"/>
          <w:u w:val="none"/>
          <w:shd w:fill="auto" w:val="clear"/>
          <w:vertAlign w:val="baseline"/>
        </w:rPr>
      </w:pPr>
      <w:r>
        <w:rPr/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ascii="Calibri" w:hAnsi="Calibri"/>
          <w:b w:val="false"/>
          <w:bCs w:val="false"/>
          <w:color w:val="000000"/>
          <w:position w:val="0"/>
          <w:sz w:val="24"/>
          <w:sz w:val="24"/>
          <w:szCs w:val="24"/>
          <w:shd w:fill="auto" w:val="clear"/>
          <w:vertAlign w:val="baseline"/>
        </w:rPr>
        <w:t>A Câmara: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ascii="Calibri" w:hAnsi="Calibri"/>
          <w:b/>
          <w:bCs/>
          <w:color w:val="000000"/>
          <w:position w:val="0"/>
          <w:sz w:val="24"/>
          <w:sz w:val="24"/>
          <w:szCs w:val="24"/>
          <w:shd w:fill="auto" w:val="clear"/>
          <w:vertAlign w:val="baseline"/>
        </w:rPr>
        <w:t>Indicação</w:t>
      </w:r>
      <w:r>
        <w:rPr>
          <w:rStyle w:val="Hyperlink"/>
          <w:rFonts w:ascii="Calibri" w:hAnsi="Calibri"/>
          <w:b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t-BR"/>
        </w:rPr>
        <w:t xml:space="preserve"> nº 1</w:t>
      </w:r>
      <w:r>
        <w:rPr>
          <w:rStyle w:val="Hyperlink"/>
          <w:rFonts w:ascii="Calibri" w:hAnsi="Calibri"/>
          <w:b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t-BR"/>
        </w:rPr>
        <w:t>37</w:t>
      </w:r>
      <w:r>
        <w:rPr>
          <w:rStyle w:val="Hyperlink"/>
          <w:rFonts w:ascii="Calibri" w:hAnsi="Calibri"/>
          <w:b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ascii="Calibri" w:hAnsi="Calibri"/>
          <w:b/>
          <w:bCs/>
          <w:color w:val="000000"/>
          <w:position w:val="0"/>
          <w:sz w:val="24"/>
          <w:sz w:val="24"/>
          <w:szCs w:val="24"/>
          <w:shd w:fill="auto" w:val="clear"/>
          <w:vertAlign w:val="baseline"/>
        </w:rPr>
        <w:t>–</w:t>
      </w:r>
      <w:r>
        <w:rPr>
          <w:rStyle w:val="Strong"/>
          <w:rFonts w:ascii="Calibri" w:hAnsi="Calibri"/>
          <w:b/>
          <w:bCs w:val="false"/>
          <w:color w:val="000000"/>
          <w:position w:val="0"/>
          <w:sz w:val="24"/>
          <w:sz w:val="24"/>
          <w:szCs w:val="24"/>
          <w:shd w:fill="auto" w:val="clear"/>
          <w:vertAlign w:val="baseline"/>
        </w:rPr>
        <w:t xml:space="preserve"> </w:t>
      </w:r>
      <w:r>
        <w:rPr>
          <w:rStyle w:val="Strong"/>
          <w:rFonts w:ascii="Calibri" w:hAnsi="Calibri"/>
          <w:b/>
          <w:bCs/>
          <w:color w:val="000000"/>
          <w:position w:val="0"/>
          <w:sz w:val="24"/>
          <w:sz w:val="24"/>
          <w:szCs w:val="24"/>
          <w:shd w:fill="auto" w:val="clear"/>
          <w:vertAlign w:val="baseline"/>
        </w:rPr>
        <w:t xml:space="preserve">Ver.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Ver.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Paulo Kleinubing</w:t>
      </w:r>
      <w:r>
        <w:rPr>
          <w:rStyle w:val="Strong"/>
          <w:rFonts w:ascii="Calibri" w:hAnsi="Calibri"/>
          <w:b/>
          <w:bCs/>
          <w:color w:val="000000"/>
          <w:position w:val="0"/>
          <w:sz w:val="24"/>
          <w:sz w:val="24"/>
          <w:szCs w:val="24"/>
          <w:shd w:fill="auto" w:val="clear"/>
          <w:vertAlign w:val="baseline"/>
        </w:rPr>
        <w:t xml:space="preserve"> – </w:t>
      </w:r>
      <w:r>
        <w:rPr>
          <w:rStyle w:val="Strong"/>
          <w:rFonts w:ascii="Calibri" w:hAnsi="Calibri"/>
          <w:b w:val="false"/>
          <w:bCs w:val="false"/>
          <w:color w:val="000000"/>
          <w:position w:val="0"/>
          <w:sz w:val="24"/>
          <w:sz w:val="24"/>
          <w:szCs w:val="24"/>
          <w:shd w:fill="auto" w:val="clear"/>
          <w:vertAlign w:val="baseline"/>
        </w:rPr>
        <w:t xml:space="preserve">Indica </w:t>
      </w:r>
      <w:r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color w:val="212529"/>
          <w:spacing w:val="0"/>
          <w:position w:val="0"/>
          <w:sz w:val="24"/>
          <w:sz w:val="24"/>
          <w:szCs w:val="24"/>
          <w:shd w:fill="auto" w:val="clear"/>
          <w:vertAlign w:val="baseline"/>
        </w:rPr>
        <w:t>à Mesa Diretora seja incluída na programação a realização de Reunião na Unipampa</w:t>
      </w:r>
      <w:r>
        <w:rPr>
          <w:rStyle w:val="Strong"/>
          <w:rFonts w:ascii="Calibri" w:hAnsi="Calibri"/>
          <w:b w:val="false"/>
          <w:bCs w:val="false"/>
          <w:color w:val="000000"/>
          <w:position w:val="0"/>
          <w:sz w:val="24"/>
          <w:sz w:val="24"/>
          <w:szCs w:val="24"/>
          <w:shd w:fill="auto" w:val="clear"/>
          <w:vertAlign w:val="baseline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>
          <w:rStyle w:val="Strong"/>
          <w:rFonts w:ascii="Calibri" w:hAnsi="Calibri"/>
          <w:b w:val="false"/>
          <w:bCs w:val="false"/>
          <w:color w:val="auto"/>
          <w:position w:val="0"/>
          <w:sz w:val="24"/>
          <w:sz w:val="24"/>
          <w:szCs w:val="24"/>
          <w:u w:val="none"/>
          <w:vertAlign w:val="baseline"/>
        </w:rPr>
      </w:pPr>
      <w:r>
        <w:rPr/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/>
          <w:b/>
          <w:bCs/>
          <w:color w:val="auto"/>
          <w:position w:val="0"/>
          <w:sz w:val="24"/>
          <w:sz w:val="24"/>
          <w:szCs w:val="24"/>
          <w:vertAlign w:val="baseline"/>
        </w:rPr>
      </w:pP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MOÇÕES: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ascii="Calibri" w:hAnsi="Calibri"/>
          <w:b/>
          <w:bCs/>
          <w:color w:val="auto"/>
          <w:position w:val="0"/>
          <w:sz w:val="24"/>
          <w:vertAlign w:val="baseline"/>
        </w:rPr>
        <w:t xml:space="preserve">Moção nº </w:t>
      </w:r>
      <w:r>
        <w:rPr>
          <w:rStyle w:val="Strong"/>
          <w:rFonts w:ascii="Calibri" w:hAnsi="Calibri"/>
          <w:b/>
          <w:bCs/>
          <w:color w:val="auto"/>
          <w:position w:val="0"/>
          <w:sz w:val="24"/>
          <w:vertAlign w:val="baseline"/>
        </w:rPr>
        <w:t>8</w:t>
      </w:r>
      <w:r>
        <w:rPr>
          <w:rStyle w:val="Strong"/>
          <w:rFonts w:ascii="Calibri" w:hAnsi="Calibri"/>
          <w:b/>
          <w:bCs/>
          <w:color w:val="auto"/>
          <w:position w:val="0"/>
          <w:sz w:val="24"/>
          <w:vertAlign w:val="baseline"/>
        </w:rPr>
        <w:t xml:space="preserve">0 – </w:t>
      </w:r>
      <w:r>
        <w:rPr>
          <w:rStyle w:val="Strong"/>
          <w:rFonts w:ascii="Calibri" w:hAnsi="Calibri"/>
          <w:b/>
          <w:bCs/>
          <w:color w:val="auto"/>
          <w:position w:val="0"/>
          <w:sz w:val="24"/>
          <w:vertAlign w:val="baseline"/>
        </w:rPr>
        <w:t xml:space="preserve">Bancada Progressista </w:t>
      </w:r>
      <w:r>
        <w:rPr>
          <w:rStyle w:val="Strong"/>
          <w:rFonts w:ascii="Calibri" w:hAnsi="Calibri"/>
          <w:b/>
          <w:bCs/>
          <w:color w:val="auto"/>
          <w:position w:val="0"/>
          <w:sz w:val="24"/>
          <w:vertAlign w:val="baseline"/>
        </w:rPr>
        <w:t xml:space="preserve">– 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color w:val="auto"/>
          <w:spacing w:val="0"/>
          <w:position w:val="0"/>
          <w:sz w:val="24"/>
          <w:sz w:val="24"/>
          <w:vertAlign w:val="baseline"/>
        </w:rPr>
        <w:t>Repúdio contra agressões físicas e verbais que aconteceram na UPA dia 27 de Março de 2025.</w:t>
      </w:r>
      <w:r>
        <w:rPr>
          <w:rStyle w:val="Strong"/>
          <w:rFonts w:ascii="Calibri" w:hAnsi="Calibri"/>
          <w:b w:val="false"/>
          <w:bCs/>
          <w:color w:val="auto"/>
          <w:position w:val="0"/>
          <w:sz w:val="24"/>
          <w:vertAlign w:val="baseline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ascii="Calibri" w:hAnsi="Calibri"/>
          <w:b/>
          <w:bCs/>
          <w:position w:val="0"/>
          <w:sz w:val="24"/>
          <w:vertAlign w:val="baseline"/>
        </w:rPr>
        <w:t xml:space="preserve">Moção nº </w:t>
      </w:r>
      <w:r>
        <w:rPr>
          <w:rStyle w:val="Strong"/>
          <w:rFonts w:ascii="Calibri" w:hAnsi="Calibri"/>
          <w:b/>
          <w:bCs/>
          <w:position w:val="0"/>
          <w:sz w:val="24"/>
          <w:vertAlign w:val="baseline"/>
        </w:rPr>
        <w:t>8</w:t>
      </w:r>
      <w:r>
        <w:rPr>
          <w:rStyle w:val="Strong"/>
          <w:rFonts w:ascii="Calibri" w:hAnsi="Calibri"/>
          <w:b/>
          <w:bCs/>
          <w:position w:val="0"/>
          <w:sz w:val="24"/>
          <w:vertAlign w:val="baseline"/>
        </w:rPr>
        <w:t xml:space="preserve">1 – Ver. </w:t>
      </w:r>
      <w:r>
        <w:rPr>
          <w:rStyle w:val="Strong"/>
          <w:rFonts w:ascii="Calibri" w:hAnsi="Calibri"/>
          <w:b/>
          <w:bCs/>
          <w:position w:val="0"/>
          <w:sz w:val="24"/>
          <w:vertAlign w:val="baseline"/>
        </w:rPr>
        <w:t>Luis Fernando Braite</w:t>
      </w:r>
      <w:r>
        <w:rPr>
          <w:rStyle w:val="Strong"/>
          <w:rFonts w:ascii="Calibri" w:hAnsi="Calibri"/>
          <w:b/>
          <w:bCs/>
          <w:position w:val="0"/>
          <w:sz w:val="24"/>
          <w:vertAlign w:val="baseline"/>
        </w:rPr>
        <w:t xml:space="preserve"> – </w:t>
      </w:r>
      <w:r>
        <w:rPr>
          <w:rStyle w:val="Strong"/>
          <w:rFonts w:ascii="Calibri" w:hAnsi="Calibri"/>
          <w:b w:val="false"/>
          <w:bCs/>
          <w:position w:val="0"/>
          <w:sz w:val="24"/>
          <w:vertAlign w:val="baseline"/>
        </w:rPr>
        <w:t xml:space="preserve">Congratulações e Louvor 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color w:val="212529"/>
          <w:spacing w:val="0"/>
          <w:position w:val="0"/>
          <w:sz w:val="24"/>
          <w:sz w:val="24"/>
          <w:vertAlign w:val="baseline"/>
        </w:rPr>
        <w:t xml:space="preserve">ao programa Vozes Urbanas, 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color w:val="212529"/>
          <w:spacing w:val="0"/>
          <w:position w:val="0"/>
          <w:sz w:val="24"/>
          <w:sz w:val="24"/>
          <w:vertAlign w:val="baseline"/>
        </w:rPr>
        <w:t>pela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color w:val="212529"/>
          <w:spacing w:val="0"/>
          <w:position w:val="0"/>
          <w:sz w:val="24"/>
          <w:sz w:val="24"/>
          <w:vertAlign w:val="baseline"/>
        </w:rPr>
        <w:t xml:space="preserve"> excelente cobertura do carnaval de Uruguaiana 2025.</w:t>
      </w:r>
      <w:r>
        <w:rPr>
          <w:rStyle w:val="Strong"/>
          <w:rFonts w:ascii="Calibri" w:hAnsi="Calibri"/>
          <w:b w:val="false"/>
          <w:bCs/>
          <w:position w:val="0"/>
          <w:sz w:val="24"/>
          <w:vertAlign w:val="baseline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ascii="Calibri" w:hAnsi="Calibri"/>
          <w:b/>
          <w:bCs/>
          <w:position w:val="0"/>
          <w:sz w:val="24"/>
          <w:vertAlign w:val="baseline"/>
        </w:rPr>
        <w:t xml:space="preserve">Moção nº </w:t>
      </w:r>
      <w:r>
        <w:rPr>
          <w:rStyle w:val="Strong"/>
          <w:rFonts w:ascii="Calibri" w:hAnsi="Calibri"/>
          <w:b/>
          <w:bCs/>
          <w:position w:val="0"/>
          <w:sz w:val="24"/>
          <w:vertAlign w:val="baseline"/>
        </w:rPr>
        <w:t>83</w:t>
      </w:r>
      <w:r>
        <w:rPr>
          <w:rStyle w:val="Strong"/>
          <w:rFonts w:ascii="Calibri" w:hAnsi="Calibri"/>
          <w:b/>
          <w:bCs/>
          <w:position w:val="0"/>
          <w:sz w:val="24"/>
          <w:vertAlign w:val="baseline"/>
        </w:rPr>
        <w:t xml:space="preserve"> – </w:t>
      </w:r>
      <w:r>
        <w:rPr>
          <w:rStyle w:val="Strong"/>
          <w:rFonts w:ascii="Calibri" w:hAnsi="Calibri"/>
          <w:b/>
          <w:bCs/>
          <w:color w:val="auto"/>
          <w:position w:val="0"/>
          <w:sz w:val="24"/>
          <w:vertAlign w:val="baseline"/>
        </w:rPr>
        <w:t>Bancada Progressista</w:t>
      </w:r>
      <w:r>
        <w:rPr>
          <w:rStyle w:val="Strong"/>
          <w:rFonts w:ascii="Calibri" w:hAnsi="Calibri"/>
          <w:b/>
          <w:bCs/>
          <w:position w:val="0"/>
          <w:sz w:val="24"/>
          <w:vertAlign w:val="baseline"/>
        </w:rPr>
        <w:t xml:space="preserve"> – </w:t>
      </w:r>
      <w:r>
        <w:rPr>
          <w:rStyle w:val="Strong"/>
          <w:rFonts w:ascii="Calibri" w:hAnsi="Calibri"/>
          <w:b w:val="false"/>
          <w:bCs w:val="false"/>
          <w:color w:val="auto"/>
          <w:position w:val="0"/>
          <w:sz w:val="24"/>
          <w:sz w:val="24"/>
          <w:vertAlign w:val="baseline"/>
        </w:rPr>
        <w:t xml:space="preserve">Votos de pesar </w:t>
      </w:r>
      <w:r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color w:val="212529"/>
          <w:spacing w:val="0"/>
          <w:position w:val="0"/>
          <w:sz w:val="24"/>
          <w:sz w:val="24"/>
          <w:vertAlign w:val="baseline"/>
        </w:rPr>
        <w:t>à família de José Sérgio Fagundes Tellechea.</w:t>
      </w:r>
      <w:r>
        <w:rPr>
          <w:rStyle w:val="Strong"/>
          <w:rFonts w:ascii="Calibri" w:hAnsi="Calibri"/>
          <w:b w:val="false"/>
          <w:bCs w:val="false"/>
          <w:color w:val="auto"/>
          <w:position w:val="0"/>
          <w:sz w:val="24"/>
          <w:sz w:val="24"/>
          <w:vertAlign w:val="baseline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>
          <w:rStyle w:val="Strong"/>
          <w:rFonts w:ascii="Calibri" w:hAnsi="Calibri"/>
          <w:b w:val="false"/>
          <w:bCs/>
          <w:position w:val="0"/>
          <w:sz w:val="20"/>
          <w:sz w:val="20"/>
          <w:szCs w:val="20"/>
          <w:vertAlign w:val="baseline"/>
        </w:rPr>
      </w:pPr>
      <w:r>
        <w:rPr/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eastAsia="Times New Roman"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bidi="ar-SA"/>
        </w:rPr>
        <w:t>CONVITES:</w:t>
      </w:r>
    </w:p>
    <w:p>
      <w:pPr>
        <w:pStyle w:val="BodyText"/>
        <w:widowControl/>
        <w:shd w:val="clear" w:fill="FFFFFF"/>
        <w:tabs>
          <w:tab w:val="clear" w:pos="709"/>
          <w:tab w:val="left" w:pos="1714" w:leader="none"/>
        </w:tabs>
        <w:suppressAutoHyphens w:val="true"/>
        <w:overflowPunct w:val="true"/>
        <w:bidi w:val="0"/>
        <w:spacing w:lineRule="auto" w:line="240" w:before="0" w:after="0"/>
        <w:ind w:right="0"/>
        <w:jc w:val="both"/>
        <w:rPr>
          <w:rStyle w:val="Hyperlink"/>
          <w:rFonts w:eastAsia="Times New Roman" w:cs="Calibri"/>
          <w:b w:val="false"/>
          <w:bCs w:val="false"/>
          <w:color w:val="auto"/>
          <w:position w:val="0"/>
          <w:sz w:val="24"/>
          <w:sz w:val="24"/>
          <w:szCs w:val="24"/>
          <w:u w:val="none"/>
          <w:vertAlign w:val="baseline"/>
          <w:lang w:val="pt-BR"/>
        </w:rPr>
      </w:pPr>
      <w:r>
        <w:rPr>
          <w:rStyle w:val="Strong"/>
          <w:rFonts w:eastAsia="Times New Roman" w:cs="Calibri" w:ascii="Calibri" w:hAnsi="Calibri"/>
          <w:b/>
          <w:bCs/>
          <w:color w:val="auto"/>
          <w:position w:val="0"/>
          <w:sz w:val="24"/>
          <w:sz w:val="24"/>
          <w:szCs w:val="24"/>
          <w:vertAlign w:val="baseline"/>
          <w:lang w:bidi="ar-SA"/>
        </w:rPr>
        <w:t xml:space="preserve">Convite </w:t>
      </w:r>
      <w:r>
        <w:rPr>
          <w:rStyle w:val="Hyperlink"/>
          <w:rFonts w:eastAsia="Times New Roman" w:cs="Calibri" w:ascii="Calibri" w:hAnsi="Calibri"/>
          <w:b/>
          <w:bCs/>
          <w:color w:val="auto"/>
          <w:position w:val="0"/>
          <w:sz w:val="24"/>
          <w:sz w:val="24"/>
          <w:szCs w:val="24"/>
          <w:u w:val="none"/>
          <w:vertAlign w:val="baseline"/>
          <w:lang w:val="pt-BR"/>
        </w:rPr>
        <w:t xml:space="preserve">nº </w:t>
      </w:r>
      <w:r>
        <w:rPr>
          <w:rStyle w:val="Hyperlink"/>
          <w:rFonts w:eastAsia="Times New Roman" w:cs="Calibri" w:ascii="Calibri" w:hAnsi="Calibri"/>
          <w:b/>
          <w:bCs/>
          <w:color w:val="auto"/>
          <w:position w:val="0"/>
          <w:sz w:val="24"/>
          <w:sz w:val="24"/>
          <w:szCs w:val="24"/>
          <w:u w:val="none"/>
          <w:vertAlign w:val="baseline"/>
        </w:rPr>
        <w:t>1</w:t>
      </w:r>
      <w:r>
        <w:rPr>
          <w:rStyle w:val="Hyperlink"/>
          <w:rFonts w:eastAsia="Times New Roman" w:cs="Calibri" w:ascii="Calibri" w:hAnsi="Calibri"/>
          <w:b/>
          <w:bCs/>
          <w:color w:val="auto"/>
          <w:position w:val="0"/>
          <w:sz w:val="24"/>
          <w:sz w:val="24"/>
          <w:szCs w:val="24"/>
          <w:u w:val="none"/>
          <w:vertAlign w:val="baseline"/>
        </w:rPr>
        <w:t>5</w:t>
      </w:r>
      <w:r>
        <w:rPr>
          <w:rStyle w:val="Hyperlink"/>
          <w:rFonts w:eastAsia="Times New Roman" w:cs="Calibri" w:ascii="Calibri" w:hAnsi="Calibri"/>
          <w:b/>
          <w:bCs/>
          <w:color w:val="auto"/>
          <w:position w:val="0"/>
          <w:sz w:val="24"/>
          <w:sz w:val="24"/>
          <w:szCs w:val="24"/>
          <w:u w:val="none"/>
          <w:vertAlign w:val="baseline"/>
          <w:lang w:val="pt-BR"/>
        </w:rPr>
        <w:t xml:space="preserve"> –</w:t>
      </w:r>
      <w:r>
        <w:rPr>
          <w:rStyle w:val="Hyperlink"/>
          <w:rFonts w:eastAsia="Times New Roman" w:cs="Calibri" w:ascii="Calibri" w:hAnsi="Calibri"/>
          <w:b w:val="false"/>
          <w:bCs w:val="false"/>
          <w:color w:val="auto"/>
          <w:position w:val="0"/>
          <w:sz w:val="24"/>
          <w:sz w:val="24"/>
          <w:szCs w:val="24"/>
          <w:u w:val="none"/>
          <w:vertAlign w:val="baseline"/>
          <w:lang w:val="pt-BR"/>
        </w:rPr>
        <w:t xml:space="preserve"> </w:t>
      </w:r>
      <w:r>
        <w:rPr>
          <w:rStyle w:val="Hyperlink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212529"/>
          <w:spacing w:val="0"/>
          <w:position w:val="0"/>
          <w:sz w:val="24"/>
          <w:sz w:val="24"/>
          <w:szCs w:val="24"/>
          <w:u w:val="none"/>
          <w:vertAlign w:val="baseline"/>
          <w:lang w:val="pt-BR"/>
        </w:rPr>
        <w:t>216ª Reunião Ordinária da ULFRO</w:t>
      </w:r>
      <w:r>
        <w:rPr>
          <w:rStyle w:val="Hyperlink"/>
          <w:rFonts w:eastAsia="Times New Roman" w:cs="Calibri" w:ascii="Calibri" w:hAnsi="Calibri"/>
          <w:b w:val="false"/>
          <w:bCs w:val="false"/>
          <w:color w:val="auto"/>
          <w:position w:val="0"/>
          <w:sz w:val="24"/>
          <w:sz w:val="24"/>
          <w:szCs w:val="24"/>
          <w:u w:val="none"/>
          <w:vertAlign w:val="baseline"/>
          <w:lang w:val="pt-BR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 w:cs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sz w:val="20"/>
          <w:szCs w:val="20"/>
          <w:u w:val="none"/>
          <w:effect w:val="none"/>
          <w:shd w:fill="auto" w:val="clear"/>
          <w:lang w:val="pt-BR"/>
        </w:rPr>
      </w:pPr>
      <w:r>
        <w:rPr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  <w:lang w:val="pt-BR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  <w:b/>
          <w:bCs/>
          <w:color w:val="000000"/>
          <w:sz w:val="24"/>
          <w:szCs w:val="24"/>
          <w:u w:val="single"/>
          <w:shd w:fill="auto" w:val="clear"/>
        </w:rPr>
        <w:t>MATÉRIAS DO EXPEDIENTE</w:t>
      </w:r>
      <w:r>
        <w:rPr>
          <w:rFonts w:ascii="Calibri" w:hAnsi="Calibri"/>
          <w:b/>
          <w:bCs/>
          <w:color w:val="000000"/>
          <w:sz w:val="24"/>
          <w:szCs w:val="24"/>
          <w:shd w:fill="auto" w:val="clear"/>
        </w:rPr>
        <w:t xml:space="preserve"> </w:t>
      </w:r>
    </w:p>
    <w:p>
      <w:pPr>
        <w:pStyle w:val="Normal"/>
        <w:tabs>
          <w:tab w:val="clear" w:pos="709"/>
          <w:tab w:val="left" w:pos="2400" w:leader="none"/>
        </w:tabs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color w:val="000000"/>
          <w:shd w:fill="auto" w:val="clear"/>
        </w:rPr>
        <w:t xml:space="preserve">SERÃO ENCAMINHADOS ÀS COMISSÕES TÉCNICAS DA CASA: </w:t>
      </w:r>
      <w:r>
        <w:rPr>
          <w:rFonts w:ascii="Calibri" w:hAnsi="Calibri"/>
          <w:b w:val="false"/>
          <w:bCs w:val="false"/>
          <w:color w:val="000000"/>
          <w:sz w:val="24"/>
          <w:szCs w:val="24"/>
          <w:u w:val="none"/>
          <w:shd w:fill="auto" w:val="clear"/>
        </w:rPr>
        <w:t xml:space="preserve">Em Regime Ordinário: </w:t>
      </w:r>
    </w:p>
    <w:p>
      <w:pPr>
        <w:pStyle w:val="BodyText"/>
        <w:widowControl/>
        <w:shd w:val="clear" w:fill="FFFFFF"/>
        <w:tabs>
          <w:tab w:val="clear" w:pos="709"/>
          <w:tab w:val="left" w:pos="1714" w:leader="none"/>
        </w:tabs>
        <w:suppressAutoHyphens w:val="true"/>
        <w:overflowPunct w:val="true"/>
        <w:bidi w:val="0"/>
        <w:spacing w:lineRule="auto" w:line="240" w:before="0" w:after="0"/>
        <w:ind w:right="0"/>
        <w:jc w:val="both"/>
        <w:rPr/>
      </w:pP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>Projeto de Lei Ordinária nº 4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>5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 xml:space="preserve"> – 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>Bancada Progressista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 xml:space="preserve"> – </w:t>
      </w:r>
      <w:r>
        <w:rPr>
          <w:rStyle w:val="Strong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>Denomina Rua 18 de Setembro a Rua Estrada Vicinal – Merial, em Uruguaiana.</w:t>
      </w:r>
    </w:p>
    <w:p>
      <w:pPr>
        <w:pStyle w:val="BodyText"/>
        <w:widowControl/>
        <w:shd w:val="clear" w:fill="FFFFFF"/>
        <w:tabs>
          <w:tab w:val="clear" w:pos="709"/>
          <w:tab w:val="left" w:pos="1714" w:leader="none"/>
        </w:tabs>
        <w:suppressAutoHyphens w:val="true"/>
        <w:overflowPunct w:val="true"/>
        <w:bidi w:val="0"/>
        <w:spacing w:lineRule="auto" w:line="240" w:before="0" w:after="0"/>
        <w:ind w:right="0"/>
        <w:jc w:val="both"/>
        <w:rPr/>
      </w:pP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>Projeto de Lei Ordinária nº 4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>6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 xml:space="preserve"> – Ver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>ª Manoela Couto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 xml:space="preserve"> – </w:t>
      </w:r>
      <w:r>
        <w:rPr>
          <w:rStyle w:val="Strong"/>
          <w:rFonts w:eastAsia="Times New Roman" w:cs="Calibri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212529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>Institui a Ronda da Saúde para a Guarda Municipal nas Unidades de Saúde Secundárias e Terciárias e dá outras providências."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 xml:space="preserve"> </w:t>
      </w:r>
    </w:p>
    <w:p>
      <w:pPr>
        <w:pStyle w:val="BodyText"/>
        <w:widowControl/>
        <w:shd w:val="clear" w:fill="FFFFFF"/>
        <w:tabs>
          <w:tab w:val="clear" w:pos="709"/>
          <w:tab w:val="left" w:pos="1714" w:leader="none"/>
        </w:tabs>
        <w:suppressAutoHyphens w:val="true"/>
        <w:overflowPunct w:val="true"/>
        <w:bidi w:val="0"/>
        <w:spacing w:lineRule="auto" w:line="240" w:before="0" w:after="0"/>
        <w:ind w:right="0"/>
        <w:jc w:val="both"/>
        <w:rPr/>
      </w:pP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 xml:space="preserve">Balancete nº 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>3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 xml:space="preserve"> – Poder Legislativo – </w:t>
      </w:r>
      <w:r>
        <w:rPr>
          <w:rStyle w:val="Strong"/>
          <w:rFonts w:eastAsia="Times New Roman" w:cs="Calibri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 xml:space="preserve">Balancete mês de </w:t>
      </w:r>
      <w:r>
        <w:rPr>
          <w:rStyle w:val="Strong"/>
          <w:rFonts w:eastAsia="Times New Roman" w:cs="Calibri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>Janeir</w:t>
      </w:r>
      <w:r>
        <w:rPr>
          <w:rStyle w:val="Strong"/>
          <w:rFonts w:eastAsia="Times New Roman" w:cs="Calibri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>o/202</w:t>
      </w:r>
      <w:r>
        <w:rPr>
          <w:rStyle w:val="Strong"/>
          <w:rFonts w:eastAsia="Times New Roman" w:cs="Calibri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>5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 xml:space="preserve"> </w:t>
      </w:r>
    </w:p>
    <w:p>
      <w:pPr>
        <w:pStyle w:val="Normal"/>
        <w:tabs>
          <w:tab w:val="clear" w:pos="709"/>
          <w:tab w:val="left" w:pos="2400" w:leader="none"/>
        </w:tabs>
        <w:spacing w:lineRule="auto" w:line="240" w:before="0" w:after="0"/>
        <w:jc w:val="both"/>
        <w:rPr>
          <w:rFonts w:ascii="Calibri" w:hAnsi="Calibri"/>
          <w:b/>
          <w:bCs/>
          <w:i w:val="false"/>
          <w:i w:val="false"/>
          <w:caps w:val="false"/>
          <w:smallCaps w:val="false"/>
          <w:color w:val="auto"/>
          <w:spacing w:val="0"/>
          <w:sz w:val="20"/>
          <w:szCs w:val="20"/>
          <w:shd w:fill="auto" w:val="clear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CORRESPONDÊNCIAS RECEBIDAS DE DIVERSOS: 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Ofício nº </w:t>
      </w: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8</w:t>
      </w: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9 –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 </w:t>
      </w:r>
      <w:r>
        <w:rPr>
          <w:rFonts w:ascii="Calibri" w:hAnsi="Calibri"/>
          <w:b w:val="false"/>
          <w:i w:val="false"/>
          <w:caps w:val="false"/>
          <w:smallCaps w:val="false"/>
          <w:color w:val="212529"/>
          <w:spacing w:val="0"/>
          <w:sz w:val="24"/>
        </w:rPr>
        <w:t>SIMUR encaminha Ofício à Comissão de Direitos Humanos.</w:t>
      </w:r>
      <w:r>
        <w:rPr>
          <w:rFonts w:ascii="Calibri" w:hAnsi="Calibri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12"/>
          <w:szCs w:val="12"/>
          <w:u w:val="none"/>
          <w:effect w:val="none"/>
          <w:shd w:fill="auto" w:val="clear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12"/>
          <w:szCs w:val="12"/>
          <w:u w:val="none"/>
          <w:effect w:val="none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CORRESPONDÊNCIAS RECEBIDAS DO EXECUTIVO: 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Ofício nº 8</w:t>
      </w:r>
      <w:r>
        <w:rPr>
          <w:rFonts w:ascii="Calibri" w:hAnsi="Calibri"/>
          <w:b/>
          <w:bCs/>
          <w:color w:val="auto"/>
          <w:sz w:val="24"/>
          <w:szCs w:val="24"/>
        </w:rPr>
        <w:t>5</w:t>
      </w:r>
      <w:r>
        <w:rPr>
          <w:rFonts w:ascii="Calibri" w:hAnsi="Calibri"/>
          <w:b/>
          <w:bCs/>
          <w:color w:val="auto"/>
          <w:sz w:val="24"/>
          <w:szCs w:val="24"/>
        </w:rPr>
        <w:t xml:space="preserve"> –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Encaminha resposta a indicação nº 85 Ver. Egídio Carvalho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Ofício nº 8</w:t>
      </w:r>
      <w:r>
        <w:rPr>
          <w:rFonts w:ascii="Calibri" w:hAnsi="Calibri"/>
          <w:b/>
          <w:bCs/>
          <w:color w:val="auto"/>
          <w:sz w:val="24"/>
          <w:szCs w:val="24"/>
        </w:rPr>
        <w:t>6</w:t>
      </w:r>
      <w:r>
        <w:rPr>
          <w:rFonts w:ascii="Calibri" w:hAnsi="Calibri"/>
          <w:b/>
          <w:bCs/>
          <w:color w:val="auto"/>
          <w:sz w:val="24"/>
          <w:szCs w:val="24"/>
        </w:rPr>
        <w:t xml:space="preserve"> –</w:t>
      </w:r>
      <w:r>
        <w:rPr>
          <w:rFonts w:ascii="Calibri" w:hAnsi="Calibri"/>
          <w:color w:val="auto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Encaminha resposta a indicação nº 64 da Bancada Progressista.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Ofício nº 8</w:t>
      </w:r>
      <w:r>
        <w:rPr>
          <w:rFonts w:ascii="Calibri" w:hAnsi="Calibri"/>
          <w:b/>
          <w:bCs/>
          <w:color w:val="auto"/>
          <w:sz w:val="24"/>
          <w:szCs w:val="24"/>
        </w:rPr>
        <w:t>7</w:t>
      </w:r>
      <w:r>
        <w:rPr>
          <w:rFonts w:ascii="Calibri" w:hAnsi="Calibri"/>
          <w:b/>
          <w:bCs/>
          <w:color w:val="auto"/>
          <w:sz w:val="24"/>
          <w:szCs w:val="24"/>
        </w:rPr>
        <w:t xml:space="preserve"> –</w:t>
      </w:r>
      <w:r>
        <w:rPr>
          <w:rFonts w:ascii="Calibri" w:hAnsi="Calibri"/>
          <w:color w:val="auto"/>
          <w:sz w:val="24"/>
          <w:szCs w:val="24"/>
        </w:rPr>
        <w:t xml:space="preserve"> 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Encaminha resposta a indicação nº 108 da Verª Lilian Cuty.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Ofício nº 8</w:t>
      </w:r>
      <w:r>
        <w:rPr>
          <w:rFonts w:ascii="Calibri" w:hAnsi="Calibri"/>
          <w:b/>
          <w:bCs/>
          <w:color w:val="auto"/>
          <w:sz w:val="24"/>
          <w:szCs w:val="24"/>
        </w:rPr>
        <w:t>8</w:t>
      </w:r>
      <w:r>
        <w:rPr>
          <w:rFonts w:ascii="Calibri" w:hAnsi="Calibri"/>
          <w:b/>
          <w:bCs/>
          <w:color w:val="auto"/>
          <w:sz w:val="24"/>
          <w:szCs w:val="24"/>
        </w:rPr>
        <w:t xml:space="preserve"> –</w:t>
      </w:r>
      <w:r>
        <w:rPr>
          <w:rFonts w:ascii="Calibri" w:hAnsi="Calibri"/>
          <w:color w:val="auto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Encaminha resposta ao requerimento nº 141 da Verª Lilian Cuty.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color w:val="auto"/>
          <w:sz w:val="20"/>
          <w:szCs w:val="20"/>
        </w:rPr>
      </w:pPr>
      <w:r>
        <w:rPr>
          <w:rFonts w:ascii="Calibri" w:hAnsi="Calibri"/>
          <w:color w:val="auto"/>
          <w:sz w:val="20"/>
          <w:szCs w:val="20"/>
        </w:rPr>
      </w:r>
    </w:p>
    <w:p>
      <w:pPr>
        <w:pStyle w:val="Normal"/>
        <w:jc w:val="both"/>
        <w:rPr>
          <w:rFonts w:ascii="Calibri" w:hAnsi="Calibri"/>
          <w:highlight w:val="none"/>
          <w:shd w:fill="auto" w:val="clear"/>
        </w:rPr>
      </w:pPr>
      <w:r>
        <w:rPr>
          <w:rFonts w:ascii="Calibri" w:hAnsi="Calibri"/>
          <w:b/>
          <w:bCs/>
          <w:color w:val="000000"/>
          <w:sz w:val="24"/>
          <w:szCs w:val="24"/>
          <w:u w:val="none"/>
          <w:shd w:fill="auto" w:val="clear"/>
        </w:rPr>
        <w:t>CORRESPONDÊNCIAS EXPEDIDAS A DIVERSOS:</w:t>
      </w:r>
    </w:p>
    <w:p>
      <w:pPr>
        <w:pStyle w:val="Normal"/>
        <w:jc w:val="left"/>
        <w:rPr/>
      </w:pPr>
      <w:r>
        <w:rPr>
          <w:rStyle w:val="Strong"/>
          <w:rFonts w:ascii="Calibri" w:hAnsi="Calibri"/>
          <w:b w:val="false"/>
          <w:bCs/>
          <w:color w:val="000000"/>
          <w:sz w:val="24"/>
          <w:szCs w:val="24"/>
          <w:shd w:fill="auto" w:val="clear"/>
        </w:rPr>
        <w:t xml:space="preserve">Ofícios nºs </w:t>
      </w:r>
      <w:r>
        <w:rPr>
          <w:rStyle w:val="Strong"/>
          <w:rFonts w:ascii="Calibri" w:hAnsi="Calibri"/>
          <w:b w:val="false"/>
          <w:bCs/>
          <w:color w:val="000000"/>
          <w:sz w:val="24"/>
          <w:szCs w:val="24"/>
          <w:shd w:fill="auto" w:val="clear"/>
        </w:rPr>
        <w:t>203</w:t>
      </w:r>
      <w:r>
        <w:rPr>
          <w:rStyle w:val="Strong"/>
          <w:rFonts w:ascii="Calibri" w:hAnsi="Calibri"/>
          <w:b w:val="false"/>
          <w:bCs/>
          <w:color w:val="000000"/>
          <w:sz w:val="24"/>
          <w:szCs w:val="24"/>
          <w:shd w:fill="auto" w:val="clear"/>
        </w:rPr>
        <w:t xml:space="preserve"> a 22</w:t>
      </w:r>
      <w:r>
        <w:rPr>
          <w:rStyle w:val="Strong"/>
          <w:rFonts w:ascii="Calibri" w:hAnsi="Calibri"/>
          <w:b w:val="false"/>
          <w:bCs/>
          <w:color w:val="000000"/>
          <w:sz w:val="24"/>
          <w:szCs w:val="24"/>
          <w:shd w:fill="auto" w:val="clear"/>
        </w:rPr>
        <w:t>8</w:t>
      </w:r>
      <w:r>
        <w:rPr>
          <w:rStyle w:val="Strong"/>
          <w:rFonts w:ascii="Calibri" w:hAnsi="Calibri"/>
          <w:b w:val="false"/>
          <w:bCs/>
          <w:color w:val="000000"/>
          <w:sz w:val="24"/>
          <w:szCs w:val="24"/>
          <w:shd w:fill="auto" w:val="clear"/>
        </w:rPr>
        <w:t>/</w:t>
      </w:r>
      <w:r>
        <w:rPr>
          <w:rStyle w:val="Strong"/>
          <w:rFonts w:ascii="Calibri" w:hAnsi="Calibri"/>
          <w:b w:val="false"/>
          <w:bCs w:val="false"/>
          <w:color w:val="000000"/>
          <w:sz w:val="24"/>
          <w:szCs w:val="24"/>
          <w:shd w:fill="auto" w:val="clear"/>
        </w:rPr>
        <w:t>2025</w:t>
      </w:r>
    </w:p>
    <w:p>
      <w:pPr>
        <w:pStyle w:val="Normal"/>
        <w:jc w:val="left"/>
        <w:rPr>
          <w:rFonts w:ascii="Calibri" w:hAnsi="Calibri"/>
          <w:b w:val="false"/>
          <w:bCs w:val="false"/>
          <w:color w:val="auto"/>
          <w:sz w:val="12"/>
          <w:szCs w:val="12"/>
          <w:highlight w:val="none"/>
          <w:shd w:fill="auto" w:val="clear"/>
        </w:rPr>
      </w:pPr>
      <w:r>
        <w:rPr>
          <w:rFonts w:ascii="Calibri" w:hAnsi="Calibri"/>
          <w:b w:val="false"/>
          <w:bCs w:val="false"/>
          <w:color w:val="000000"/>
          <w:sz w:val="12"/>
          <w:szCs w:val="12"/>
          <w:shd w:fill="auto" w:val="clear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/>
          <w:highlight w:val="none"/>
          <w:shd w:fill="auto" w:val="clear"/>
        </w:rPr>
      </w:pPr>
      <w:r>
        <w:rPr>
          <w:rFonts w:ascii="Calibri" w:hAnsi="Calibri"/>
          <w:b/>
          <w:bCs/>
          <w:color w:val="000000"/>
          <w:sz w:val="24"/>
          <w:szCs w:val="24"/>
          <w:u w:val="none"/>
          <w:shd w:fill="auto" w:val="clear"/>
        </w:rPr>
        <w:t>CORRESPONDÊNCIAS EXPEDIDAS AO EXECUTIVO: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Ofícios nº 3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72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 a 3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98</w:t>
      </w:r>
      <w:r>
        <w:rPr>
          <w:rStyle w:val="Strong"/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/2025.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b w:val="false"/>
          <w:bCs/>
          <w:i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0"/>
          <w:szCs w:val="20"/>
          <w:highlight w:val="none"/>
          <w:u w:val="none"/>
          <w:effect w:val="none"/>
          <w:shd w:fill="auto" w:val="clear"/>
        </w:rPr>
      </w:pPr>
      <w:r>
        <w:rPr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000000"/>
          <w:sz w:val="24"/>
          <w:szCs w:val="24"/>
          <w:u w:val="none"/>
          <w:shd w:fill="auto" w:val="clear"/>
        </w:rPr>
        <w:t>PERÍODO DAS COMUNICAÇÕES:</w:t>
      </w:r>
    </w:p>
    <w:p>
      <w:pPr>
        <w:pStyle w:val="Normal"/>
        <w:bidi w:val="0"/>
        <w:spacing w:lineRule="auto" w:line="240" w:before="0" w:after="0"/>
        <w:jc w:val="both"/>
        <w:rPr>
          <w:rFonts w:ascii="Calibri" w:hAnsi="Calibri"/>
          <w:b/>
          <w:bCs/>
          <w:i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12"/>
          <w:szCs w:val="12"/>
          <w:u w:val="none"/>
          <w:effect w:val="none"/>
          <w:shd w:fill="auto" w:val="clear"/>
          <w:lang w:val="pt-BR"/>
        </w:rPr>
      </w:pP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12"/>
          <w:szCs w:val="12"/>
          <w:u w:val="none"/>
          <w:effect w:val="none"/>
          <w:shd w:fill="auto" w:val="clear"/>
          <w:lang w:val="pt-BR"/>
        </w:rPr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000000"/>
          <w:sz w:val="24"/>
          <w:szCs w:val="24"/>
          <w:shd w:fill="auto" w:val="clear"/>
        </w:rPr>
        <w:t>PERÍODO DAS COMUNICAÇÕES DE BANCADAS: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0" w:gutter="0" w:header="397" w:top="1477" w:footer="0" w:bottom="3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  <w:font w:name="Calibri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2713355</wp:posOffset>
          </wp:positionH>
          <wp:positionV relativeFrom="paragraph">
            <wp:posOffset>8890</wp:posOffset>
          </wp:positionV>
          <wp:extent cx="880110" cy="88011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4" t="-454" r="-454" b="-454"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880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  <w:sz w:val="20"/>
        <w:szCs w:val="20"/>
      </w:rPr>
    </w:pPr>
    <w:r>
      <w:rPr>
        <w:rFonts w:cs="Calibri" w:ascii="Calibri" w:hAnsi="Calibri"/>
        <w:sz w:val="20"/>
        <w:szCs w:val="20"/>
      </w:rPr>
      <w:t>PODER LEGISLATIVO</w:t>
    </w:r>
  </w:p>
  <w:p>
    <w:pPr>
      <w:pStyle w:val="Header"/>
      <w:jc w:val="center"/>
      <w:rPr>
        <w:rFonts w:ascii="Calibri" w:hAnsi="Calibri" w:cs="Calibri"/>
        <w:b/>
        <w:sz w:val="20"/>
        <w:szCs w:val="20"/>
      </w:rPr>
    </w:pPr>
    <w:r>
      <w:rPr>
        <w:rFonts w:cs="Calibri" w:ascii="Calibri" w:hAnsi="Calibri"/>
        <w:b/>
        <w:sz w:val="20"/>
        <w:szCs w:val="20"/>
      </w:rPr>
      <w:t>CÂMARA MUNICIPAL DE URUGUAIANA</w:t>
    </w:r>
  </w:p>
  <w:p>
    <w:pPr>
      <w:pStyle w:val="Header"/>
      <w:spacing w:before="34" w:after="34"/>
      <w:ind w:hanging="0" w:left="0" w:right="0"/>
      <w:jc w:val="center"/>
      <w:rPr>
        <w:rFonts w:ascii="Calibri" w:hAnsi="Calibri" w:cs="Times New Roman"/>
        <w:b w:val="false"/>
        <w:bCs w:val="false"/>
        <w:color w:val="000000"/>
        <w:sz w:val="20"/>
        <w:szCs w:val="20"/>
      </w:rPr>
    </w:pPr>
    <w:r>
      <w:rPr>
        <w:rFonts w:cs="Times New Roman" w:ascii="Calibri" w:hAnsi="Calibri"/>
        <w:b w:val="false"/>
        <w:bCs w:val="false"/>
        <w:color w:val="000000"/>
        <w:sz w:val="20"/>
        <w:szCs w:val="20"/>
      </w:rPr>
      <w:t>PALÁCIO BORGES DE MEDEIROS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2713355</wp:posOffset>
          </wp:positionH>
          <wp:positionV relativeFrom="paragraph">
            <wp:posOffset>8890</wp:posOffset>
          </wp:positionV>
          <wp:extent cx="880110" cy="880110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4" t="-454" r="-454" b="-454"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880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  <w:sz w:val="20"/>
        <w:szCs w:val="20"/>
      </w:rPr>
    </w:pPr>
    <w:r>
      <w:rPr>
        <w:rFonts w:cs="Calibri" w:ascii="Calibri" w:hAnsi="Calibri"/>
        <w:sz w:val="20"/>
        <w:szCs w:val="20"/>
      </w:rPr>
      <w:t>PODER LEGISLATIVO</w:t>
    </w:r>
  </w:p>
  <w:p>
    <w:pPr>
      <w:pStyle w:val="Header"/>
      <w:jc w:val="center"/>
      <w:rPr>
        <w:rFonts w:ascii="Calibri" w:hAnsi="Calibri" w:cs="Calibri"/>
        <w:b/>
        <w:sz w:val="20"/>
        <w:szCs w:val="20"/>
      </w:rPr>
    </w:pPr>
    <w:r>
      <w:rPr>
        <w:rFonts w:cs="Calibri" w:ascii="Calibri" w:hAnsi="Calibri"/>
        <w:b/>
        <w:sz w:val="20"/>
        <w:szCs w:val="20"/>
      </w:rPr>
      <w:t>CÂMARA MUNICIPAL DE URUGUAIANA</w:t>
    </w:r>
  </w:p>
  <w:p>
    <w:pPr>
      <w:pStyle w:val="Header"/>
      <w:spacing w:before="34" w:after="34"/>
      <w:ind w:hanging="0" w:left="0" w:right="0"/>
      <w:jc w:val="center"/>
      <w:rPr>
        <w:rFonts w:ascii="Calibri" w:hAnsi="Calibri" w:cs="Times New Roman"/>
        <w:b w:val="false"/>
        <w:bCs w:val="false"/>
        <w:color w:val="000000"/>
        <w:sz w:val="20"/>
        <w:szCs w:val="20"/>
      </w:rPr>
    </w:pPr>
    <w:r>
      <w:rPr>
        <w:rFonts w:cs="Times New Roman" w:ascii="Calibri" w:hAnsi="Calibri"/>
        <w:b w:val="false"/>
        <w:bCs w:val="false"/>
        <w:color w:val="000000"/>
        <w:sz w:val="20"/>
        <w:szCs w:val="20"/>
      </w:rPr>
      <w:t>PALÁCIO BORGES DE MEDEIROS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Emphasis">
    <w:name w:val="Emphasis"/>
    <w:qFormat/>
    <w:rPr>
      <w:i/>
      <w:iCs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Fontepargpadro">
    <w:name w:val="Fonte parág. padrão"/>
    <w:qFormat/>
    <w:rPr/>
  </w:style>
  <w:style w:type="character" w:styleId="Strong1">
    <w:name w:val="Strong1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Cabealhoerodap48">
    <w:name w:val="Cabeçalho e rodapé48"/>
    <w:basedOn w:val="Normal"/>
    <w:qFormat/>
    <w:pPr/>
    <w:rPr/>
  </w:style>
  <w:style w:type="paragraph" w:styleId="Cabealhoerodap49">
    <w:name w:val="Cabeçalho e rodapé49"/>
    <w:basedOn w:val="Normal"/>
    <w:qFormat/>
    <w:pPr/>
    <w:rPr/>
  </w:style>
  <w:style w:type="paragraph" w:styleId="Cabealhoerodap50">
    <w:name w:val="Cabeçalho e rodapé50"/>
    <w:basedOn w:val="Normal"/>
    <w:qFormat/>
    <w:pPr/>
    <w:rPr/>
  </w:style>
  <w:style w:type="paragraph" w:styleId="Cabealhoerodap51">
    <w:name w:val="Cabeçalho e rodapé51"/>
    <w:basedOn w:val="Normal"/>
    <w:qFormat/>
    <w:pPr/>
    <w:rPr/>
  </w:style>
  <w:style w:type="paragraph" w:styleId="Cabealhoerodap52">
    <w:name w:val="Cabeçalho e rodapé52"/>
    <w:basedOn w:val="Normal"/>
    <w:qFormat/>
    <w:pPr/>
    <w:rPr/>
  </w:style>
  <w:style w:type="paragraph" w:styleId="Cabealhoerodap53">
    <w:name w:val="Cabeçalho e rodapé53"/>
    <w:basedOn w:val="Normal"/>
    <w:qFormat/>
    <w:pPr/>
    <w:rPr/>
  </w:style>
  <w:style w:type="paragraph" w:styleId="Cabealhoerodap54">
    <w:name w:val="Cabeçalho e rodapé54"/>
    <w:basedOn w:val="Normal"/>
    <w:qFormat/>
    <w:pPr/>
    <w:rPr/>
  </w:style>
  <w:style w:type="paragraph" w:styleId="Cabealhoerodap55">
    <w:name w:val="Cabeçalho e rodapé55"/>
    <w:basedOn w:val="Normal"/>
    <w:qFormat/>
    <w:pPr/>
    <w:rPr/>
  </w:style>
  <w:style w:type="paragraph" w:styleId="Cabealhoerodap56">
    <w:name w:val="Cabeçalho e rodapé56"/>
    <w:basedOn w:val="Normal"/>
    <w:qFormat/>
    <w:pPr/>
    <w:rPr/>
  </w:style>
  <w:style w:type="paragraph" w:styleId="Cabealhoerodap57">
    <w:name w:val="Cabeçalho e rodapé57"/>
    <w:basedOn w:val="Normal"/>
    <w:qFormat/>
    <w:pPr/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CabealhoeRodap"/>
    <w:pPr>
      <w:suppressLineNumbers/>
      <w:tabs>
        <w:tab w:val="clear" w:pos="4819"/>
        <w:tab w:val="clear" w:pos="9638"/>
        <w:tab w:val="center" w:pos="5018" w:leader="none"/>
        <w:tab w:val="right" w:pos="10036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9554</TotalTime>
  <Application>LibreOffice/25.2.0.3$Windows_X86_64 LibreOffice_project/e1cf4a87eb02d755bce1a01209907ea5ddc8f069</Application>
  <AppVersion>15.0000</AppVersion>
  <Pages>2</Pages>
  <Words>818</Words>
  <Characters>4723</Characters>
  <CharactersWithSpaces>5590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2017-03-13T14:16:06Z</dcterms:created>
  <dc:creator/>
  <dc:description/>
  <dc:language>pt-BR</dc:language>
  <cp:lastModifiedBy/>
  <cp:lastPrinted>2025-03-26T15:57:20Z</cp:lastPrinted>
  <dcterms:modified xsi:type="dcterms:W3CDTF">2025-03-31T14:32:55Z</dcterms:modified>
  <cp:revision>2326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