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7ª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21/02/2025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Eclesiastes 6, versículos 7 a 12 – A ilusão das riquezas.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0"/>
          <w:szCs w:val="20"/>
          <w:highlight w:val="none"/>
          <w:shd w:fill="auto" w:val="clear"/>
        </w:rPr>
      </w:pPr>
      <w:r>
        <w:rPr>
          <w:rFonts w:ascii="Calibri" w:hAnsi="Calibri"/>
          <w:color w:val="000000"/>
          <w:sz w:val="20"/>
          <w:szCs w:val="20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REQUERIMENTOS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color w:val="auto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bCs/>
          <w:color w:val="000000"/>
          <w:sz w:val="24"/>
          <w:szCs w:val="24"/>
          <w:u w:val="none"/>
          <w:shd w:fill="auto" w:val="clear"/>
          <w:lang w:val="pt-BR"/>
        </w:rPr>
        <w:t xml:space="preserve">Requerimento nº 139 </w:t>
      </w:r>
      <w:r>
        <w:rPr>
          <w:rStyle w:val="Hyperlink"/>
          <w:rFonts w:ascii="Calibri" w:hAnsi="Calibri"/>
          <w:b/>
          <w:bCs/>
          <w:color w:val="000000"/>
          <w:sz w:val="24"/>
          <w:szCs w:val="24"/>
          <w:u w:val="none"/>
          <w:shd w:fill="auto" w:val="clear"/>
          <w:lang w:val="pt-BR"/>
        </w:rPr>
        <w:t>e 153</w:t>
      </w:r>
      <w:r>
        <w:rPr>
          <w:rStyle w:val="Strong"/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Luis Fernando Braite 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Requer patrolamento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nos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color w:val="auto"/>
          <w:sz w:val="24"/>
          <w:szCs w:val="24"/>
          <w:u w:val="none"/>
          <w:lang w:val="pt-BR"/>
        </w:rPr>
        <w:t>Requerimento nº 140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Manoela Couto 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o cumprimento dos prazos e comunicações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prévios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da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Empresa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BRK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Ambiental em Uruguaiana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.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Lilian Cuty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melhorias na área de acesso ao porto seco.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Anderson Cuco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e retirada de lixo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Rua Feliciano Ribeiro.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Anderson Cuco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reposição de lâmpada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e 145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. Anderson Cuco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 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patrolamento e encascalhamento 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14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Mesa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Diretora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sobre os autos de infrações que foram encaminhados 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empresa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BRK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Ambiental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em via pública na Rua Marechal Floriano.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Mano Gás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sobre o término da pavimentação da Rua Estilac Leal.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iluminação pública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no entorno das escolas conforme locais indicados.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Luis Fernando Braite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fiscalização e limpeza em terreno baldio na Rua 7, Jardim do Salso. 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Luis Fernando Braite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substituição de iluminação conforme locais indicados.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Luis Fernando Braite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instalação de semáforo conforme local indicado.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Luis Fernando Braite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 limpeza e desobstrução de vala na Rua Aleixo Wurlod.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eastAsia="Times New Roman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h-CN" w:bidi="ar-SA"/>
        </w:rPr>
        <w:t>reparos na via, no encontro das ruas Fernando Ferrari e Sérgio de Oliveira.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iluminação 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Manoela Couto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providências para o término da obrade escoamento de água no bairro Cidade Nova. 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Manoela Couto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sobre as salas de apoio das escolas municipais.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159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fiscalização e medidas para remoção de veículos abandonados em vias públicas.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160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a substituição de lâmpadas nos locais indicados.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aps w:val="false"/>
          <w:smallCaps w:val="false"/>
          <w:color w:val="auto"/>
          <w:spacing w:val="0"/>
          <w:sz w:val="24"/>
          <w:szCs w:val="24"/>
          <w:u w:val="none"/>
        </w:rPr>
        <w:t>INDICAÇÕES Ao Executivo:</w:t>
      </w:r>
      <w:r>
        <w:rPr>
          <w:rFonts w:ascii="Calibri" w:hAnsi="Calibri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54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Lilian Cuty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a realização de estudos para programa que contemple famílias carentes com postes de luz.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57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Anderson Cuco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realização de estudos para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medidas de prevenção a saúde bucal.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58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Egídio Carvalho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 redutor de velocidade em via pública.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59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instalação de rede elétrica na Rua Ney Messias.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60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 à Comissão de Carnaval que, nos intervalos das festividades, sejam realizadas ações de conscientização sobre a importância da proteção animal.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Moção nº 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Ver. Anderson Cuco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 à Equipe do Botafogo pela conquista do Campeonato Municipal de Quarentão.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widowControl/>
        <w:shd w:fill="FFFFFF" w:val="clear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color w:val="000000"/>
          <w:shd w:fill="auto" w:val="clear"/>
          <w:lang w:bidi="ar-SA"/>
        </w:rPr>
        <w:t>DISCUSSÃO E VOTAÇÃO ÚNICAS:</w:t>
      </w:r>
    </w:p>
    <w:p>
      <w:pPr>
        <w:pStyle w:val="BodyText"/>
        <w:widowControl/>
        <w:shd w:fill="FFFFFF" w:val="clear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color w:val="000000"/>
          <w:shd w:fill="auto" w:val="clear"/>
          <w:lang w:bidi="ar-SA"/>
        </w:rPr>
        <w:t xml:space="preserve">Projeto de Lei </w:t>
      </w:r>
      <w:r>
        <w:rPr>
          <w:rStyle w:val="Strong"/>
          <w:rFonts w:eastAsia="Times New Roman" w:cs="Calibri" w:ascii="Calibri" w:hAnsi="Calibri"/>
          <w:b/>
          <w:bCs/>
          <w:color w:val="auto"/>
          <w:lang w:bidi="ar-SA"/>
        </w:rPr>
        <w:t xml:space="preserve">Ordinária nº 18 – Mesa Diretora – </w:t>
      </w:r>
      <w:r>
        <w:rPr>
          <w:rStyle w:val="Strong"/>
          <w:rFonts w:eastAsia="Times New Roman" w:cs="Calibri" w:ascii="Calibri" w:hAnsi="Calibri"/>
          <w:b w:val="false"/>
          <w:bCs/>
          <w:color w:val="auto"/>
          <w:lang w:bidi="ar-SA"/>
        </w:rPr>
        <w:t>Altera o caput do art. 4º, da Lei nº 5.675, de 27 de fevereiro de 2024, que ¨Institui o Programa de Auxílio-Alimentação aos servidores públicos ativos da Câmara Municipal de Uruguaiana.</w:t>
      </w:r>
      <w:r>
        <w:rPr>
          <w:rStyle w:val="Strong"/>
          <w:rFonts w:eastAsia="Times New Roman" w:cs="Calibri" w:ascii="Calibri" w:hAnsi="Calibri"/>
          <w:b/>
          <w:bCs/>
          <w:color w:val="auto"/>
          <w:lang w:bidi="ar-SA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MATÉRIAS DO EXPEDIENTE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/>
      </w:pP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Justificativa de Ausência Parlamentar nº </w:t>
      </w: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>3</w:t>
      </w: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 w:val="false"/>
          <w:iCs/>
          <w:strike w:val="false"/>
          <w:dstrike w:val="false"/>
          <w:color w:val="000000"/>
          <w:shd w:fill="auto" w:val="clear"/>
          <w:lang w:bidi="ar-SA"/>
        </w:rPr>
        <w:t xml:space="preserve">Ver. </w:t>
      </w:r>
      <w:r>
        <w:rPr>
          <w:rStyle w:val="Strong"/>
          <w:rFonts w:eastAsia="Times New Roman" w:cs="Calibri" w:ascii="Calibri" w:hAnsi="Calibri"/>
          <w:b w:val="false"/>
          <w:bCs w:val="false"/>
          <w:iCs/>
          <w:strike w:val="false"/>
          <w:dstrike w:val="false"/>
          <w:color w:val="000000"/>
          <w:shd w:fill="auto" w:val="clear"/>
          <w:lang w:bidi="ar-SA"/>
        </w:rPr>
        <w:t>Paulo Kleinubing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 xml:space="preserve"> Justifica Ausência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na data de 2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0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.02.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2025.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hd w:fill="auto" w:val="clear"/>
        </w:rPr>
        <w:t>SERÃO ENCAMINHADOS ÀS COMISSÕES TÉCNICAS DA CASA:</w:t>
      </w:r>
      <w:r>
        <w:rPr>
          <w:rFonts w:ascii="Calibri" w:hAnsi="Calibri"/>
          <w:b/>
          <w:color w:val="000000"/>
          <w:shd w:fill="auto" w:val="clear"/>
        </w:rPr>
        <w:t xml:space="preserve"> </w:t>
      </w:r>
      <w:r>
        <w:rPr>
          <w:rFonts w:ascii="Calibri" w:hAnsi="Calibri"/>
          <w:b w:val="false"/>
          <w:bCs w:val="false"/>
          <w:color w:val="000000"/>
          <w:shd w:fill="auto" w:val="clear"/>
        </w:rPr>
        <w:t>Em regime de urgência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nº 2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8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Poder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Execu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Autoriza a abertura de crédito adicional suplementar, no Orçamento vigente, no valor de R$ 90.957,06.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nº 2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9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Poder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Execu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Inclui Programa e Ação no Plano Plurianual do Município – PPA 2022/2025, e na Lei de Diretrizes Orçamentárias – LDO 2025, de que tratam, respectivamente, as Leis n.ºs 5.299/2021 e 5.777/2024.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30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Poder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Execu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Autoriza a abertura de crédito adicional especial, no Orçamento vigente, no valor de R$ 3.191.197,22.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Calibri" w:hAnsi="Calibri"/>
          <w:color w:val="auto"/>
          <w:sz w:val="20"/>
          <w:szCs w:val="20"/>
          <w:highlight w:val="none"/>
          <w:shd w:fill="FFFF00" w:val="clear"/>
        </w:rPr>
      </w:pPr>
      <w:r>
        <w:rPr>
          <w:rFonts w:ascii="Calibri" w:hAnsi="Calibri"/>
          <w:color w:val="000000"/>
          <w:sz w:val="20"/>
          <w:szCs w:val="20"/>
          <w:shd w:fill="FFFF00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E-mail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nº 7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10ª C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oordenadoria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R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egional de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aúde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/Alegrete encaminha resposta ao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requerimento nº 103 da Verª Manoela.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12"/>
          <w:szCs w:val="12"/>
        </w:rPr>
      </w:pPr>
      <w:r>
        <w:rPr>
          <w:rFonts w:ascii="Calibri" w:hAnsi="Calibri"/>
          <w:color w:val="auto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CORRESPONDÊNCIAS RECEBIDAS D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O EXECUTIVO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38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R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  <w:effect w:val="none"/>
          <w:shd w:fill="auto" w:val="clear"/>
        </w:rPr>
        <w:t>ela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  <w:effect w:val="none"/>
          <w:shd w:fill="auto" w:val="clear"/>
        </w:rPr>
        <w:t>tório de avaliação das Metas Fiscais do 3º quadrimestre de 2024.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12"/>
          <w:szCs w:val="12"/>
        </w:rPr>
      </w:pPr>
      <w:r>
        <w:rPr>
          <w:rFonts w:ascii="Calibri" w:hAnsi="Calibri"/>
          <w:color w:val="auto"/>
          <w:sz w:val="12"/>
          <w:szCs w:val="12"/>
        </w:rPr>
      </w:r>
    </w:p>
    <w:p>
      <w:pPr>
        <w:pStyle w:val="Normal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 xml:space="preserve">Ofícios nºs 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82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 xml:space="preserve"> ao 8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4</w:t>
      </w:r>
      <w:r>
        <w:rPr>
          <w:rStyle w:val="Strong"/>
          <w:rFonts w:ascii="Calibri" w:hAnsi="Calibri"/>
          <w:b w:val="false"/>
          <w:bCs w:val="false"/>
          <w:color w:val="000000"/>
          <w:shd w:fill="auto" w:val="clear"/>
        </w:rPr>
        <w:t xml:space="preserve">/2025 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1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47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16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4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/2025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PERÍODO DAS COMUNICAÇÕES DE BANCADAS: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454" w:top="1534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6022</TotalTime>
  <Application>LibreOffice/24.8.4.2$Windows_X86_64 LibreOffice_project/bb3cfa12c7b1bf994ecc5649a80400d06cd71002</Application>
  <AppVersion>15.0000</AppVersion>
  <Pages>2</Pages>
  <Words>715</Words>
  <Characters>4106</Characters>
  <CharactersWithSpaces>4861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2025-02-19T15:33:12Z</cp:lastPrinted>
  <dcterms:modified xsi:type="dcterms:W3CDTF">2025-02-24T15:17:12Z</dcterms:modified>
  <cp:revision>1357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