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jc w:val="left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                                          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RELAÇÃO DE MATÉRIAS EM TRÂMITE 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COMISSÃO DE FINANÇAS E ORÇAMENTOS</w:t>
      </w:r>
    </w:p>
    <w:p>
      <w:pPr>
        <w:pStyle w:val="Corpodotexto"/>
        <w:jc w:val="center"/>
        <w:rPr>
          <w:rFonts w:eastAsia="Times New Roman" w:cs="Times New Roman"/>
          <w:b/>
          <w:bCs/>
          <w:i w:val="false"/>
          <w:i w:val="false"/>
          <w:iCs w:val="false"/>
          <w:u w:val="none"/>
          <w:lang w:val="pt-BR" w:eastAsia="en-US" w:bidi="en-US"/>
        </w:rPr>
      </w:pP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DIA 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>25</w:t>
      </w:r>
      <w:r>
        <w:rPr>
          <w:rFonts w:eastAsia="Times New Roman" w:cs="Times New Roman" w:ascii="Calibri" w:hAnsi="Calibri"/>
          <w:b/>
          <w:bCs/>
          <w:i w:val="false"/>
          <w:iCs w:val="false"/>
          <w:color w:val="000000"/>
          <w:sz w:val="26"/>
          <w:szCs w:val="26"/>
          <w:u w:val="none"/>
          <w:lang w:val="pt-BR" w:eastAsia="en-US" w:bidi="en-US"/>
        </w:rPr>
        <w:t xml:space="preserve">.11.2024 (Segunda-feira) , às 09:30hs. </w:t>
      </w:r>
    </w:p>
    <w:p>
      <w:pPr>
        <w:pStyle w:val="Corpodotexto"/>
        <w:jc w:val="center"/>
        <w:rPr>
          <w:rFonts w:ascii="Calibri" w:hAnsi="Calibri"/>
          <w:color w:val="000000"/>
          <w:sz w:val="26"/>
          <w:szCs w:val="26"/>
        </w:rPr>
      </w:pPr>
      <w:r>
        <w:rPr>
          <w:rFonts w:ascii="Calibri" w:hAnsi="Calibri"/>
          <w:color w:val="000000"/>
          <w:sz w:val="26"/>
          <w:szCs w:val="26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Calibri" w:hAnsi="Calibri"/>
          <w:b/>
          <w:bCs/>
          <w:color w:val="000000"/>
          <w:sz w:val="26"/>
          <w:szCs w:val="26"/>
          <w:u w:val="single"/>
        </w:rPr>
      </w:pPr>
      <w:r>
        <w:rPr>
          <w:rFonts w:ascii="Calibri" w:hAnsi="Calibri"/>
          <w:b/>
          <w:bCs/>
          <w:color w:val="000000"/>
          <w:sz w:val="26"/>
          <w:szCs w:val="26"/>
          <w:u w:val="single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>DISTRIBUIR: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/>
      </w:pPr>
      <w:r>
        <w:rPr>
          <w:rFonts w:ascii="Arial" w:hAnsi="Arial"/>
          <w:b/>
          <w:bCs/>
        </w:rPr>
        <w:t>PL Nº 132/2024 -</w:t>
      </w:r>
      <w:r>
        <w:rPr>
          <w:rFonts w:ascii="Arial" w:hAnsi="Arial"/>
          <w:b w:val="false"/>
          <w:bCs w:val="false"/>
        </w:rPr>
        <w:t>“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color w:val="212529"/>
          <w:spacing w:val="0"/>
          <w:sz w:val="24"/>
        </w:rPr>
        <w:t>Declara de Utilidade Pública o Centro Cultural Espanhol de Uruguaiana”.</w:t>
      </w:r>
      <w:r>
        <w:rPr>
          <w:rFonts w:ascii="Arial" w:hAnsi="Arial"/>
          <w:b w:val="false"/>
          <w:bCs w:val="false"/>
        </w:rPr>
        <w:t xml:space="preserve"> 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b/>
          <w:bCs/>
        </w:rPr>
      </w:pPr>
      <w:r>
        <w:rPr>
          <w:rFonts w:ascii="Arial" w:hAnsi="Arial"/>
          <w:b/>
          <w:bCs/>
        </w:rPr>
        <w:t>Autoria: Ver. Clemente Corrêa e Ver. Paulo Kleinubing.</w:t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  <w:b/>
          <w:bCs/>
          <w:u w:val="none"/>
        </w:rPr>
      </w:pPr>
      <w:r>
        <w:rPr>
          <w:rFonts w:ascii="Arial" w:hAnsi="Arial"/>
          <w:b/>
          <w:bCs/>
          <w:u w:val="none"/>
        </w:rPr>
        <w:t xml:space="preserve">Relatoria: Para  distribuir. </w:t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left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0" w:right="0" w:hanging="15"/>
        <w:jc w:val="both"/>
        <w:rPr>
          <w:rFonts w:ascii="Arial" w:hAnsi="Arial"/>
        </w:rPr>
      </w:pPr>
      <w:r>
        <w:rPr>
          <w:rFonts w:ascii="Arial" w:hAnsi="Arial"/>
          <w:b/>
          <w:bCs/>
          <w:color w:val="000000"/>
          <w:sz w:val="26"/>
          <w:szCs w:val="26"/>
          <w:u w:val="single"/>
        </w:rPr>
        <w:tab/>
        <w:t>AGUARDANDO PARECER: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  <w:i w:val="false"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000000"/>
          <w:spacing w:val="0"/>
          <w:sz w:val="26"/>
          <w:szCs w:val="26"/>
          <w:u w:val="none"/>
          <w:shd w:fill="FFFFFF" w:val="clear"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 xml:space="preserve">PL 131/2024 – </w:t>
      </w:r>
      <w:r>
        <w:rPr>
          <w:rFonts w:ascii="Arial" w:hAnsi="Arial"/>
          <w:b w:val="false"/>
          <w:bCs w:val="false"/>
        </w:rPr>
        <w:t>“Estima a receita e fixa a despesa do Município para o exercício financeiro de 2025.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Autoria: Poder Executivo.</w:t>
      </w:r>
    </w:p>
    <w:p>
      <w:pPr>
        <w:pStyle w:val="Normal"/>
        <w:spacing w:lineRule="atLeast" w:line="100" w:before="0" w:after="0"/>
        <w:ind w:left="-15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Relatoria: Juca (Expediente).</w:t>
      </w:r>
    </w:p>
    <w:p>
      <w:pPr>
        <w:pStyle w:val="Normal"/>
        <w:spacing w:lineRule="atLeast" w:line="100" w:before="0" w:after="0"/>
        <w:ind w:left="0" w:right="0" w:hanging="0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spacing w:lineRule="atLeast" w:line="100" w:before="0" w:after="0"/>
        <w:ind w:left="-15" w:right="0" w:hanging="0"/>
        <w:jc w:val="both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tLeast" w:line="100" w:before="0" w:after="0"/>
        <w:ind w:left="0" w:right="0" w:hanging="15"/>
        <w:jc w:val="left"/>
        <w:rPr>
          <w:rFonts w:ascii="Arial" w:hAnsi="Arial"/>
          <w:color w:val="000000"/>
          <w:sz w:val="26"/>
          <w:szCs w:val="26"/>
        </w:rPr>
      </w:pPr>
      <w:r>
        <w:rPr>
          <w:rFonts w:ascii="Arial" w:hAnsi="Arial"/>
          <w:color w:val="000000"/>
          <w:sz w:val="26"/>
          <w:szCs w:val="26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850" w:gutter="0" w:header="1134" w:top="2784" w:footer="1134" w:bottom="15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1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Web"/>
      <w:spacing w:before="100" w:after="119"/>
      <w:ind w:left="0" w:right="360" w:hanging="0"/>
      <w:jc w:val="left"/>
      <w:rPr>
        <w:rFonts w:ascii="Times New Roman" w:hAnsi="Times New Roman" w:eastAsia="TimesNewRomanPSMT" w:cs="DejaVu Serif Condensed"/>
        <w:b w:val="false"/>
        <w:bCs w:val="false"/>
        <w:color w:val="0000FF"/>
        <w:sz w:val="18"/>
        <w:szCs w:val="18"/>
        <w:lang w:val="pt-BR"/>
      </w:rPr>
    </w:pPr>
    <w:r>
      <w:rPr>
        <w:rFonts w:eastAsia="TimesNewRomanPSMT" w:cs="DejaVu Serif Condensed"/>
        <w:b w:val="false"/>
        <w:bCs w:val="false"/>
        <w:color w:val="0000FF"/>
        <w:sz w:val="18"/>
        <w:szCs w:val="18"/>
        <w:lang w:val="pt-BR"/>
      </w:rPr>
      <w:tab/>
      <w:tab/>
      <w:tab/>
      <w:tab/>
      <w:tab/>
      <w:tab/>
      <w:tab/>
      <w:t xml:space="preserve">            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jc w:val="center"/>
      <w:rPr>
        <w:rFonts w:ascii="Verdana" w:hAnsi="Verdana" w:cs="Verdana"/>
        <w:sz w:val="16"/>
        <w:szCs w:val="16"/>
      </w:rPr>
    </w:pPr>
    <w:r>
      <w:rPr>
        <w:rFonts w:cs="Verdana" w:ascii="Verdana" w:hAnsi="Verdana"/>
        <w:sz w:val="16"/>
        <w:szCs w:val="16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50800</wp:posOffset>
          </wp:positionH>
          <wp:positionV relativeFrom="paragraph">
            <wp:posOffset>97155</wp:posOffset>
          </wp:positionV>
          <wp:extent cx="1057275" cy="1057275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0" t="-340" r="-340" b="-340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1057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ESTADO DO RIO GRANDE DO SUL</w:t>
    </w:r>
  </w:p>
  <w:p>
    <w:pPr>
      <w:pStyle w:val="Cabealho"/>
      <w:jc w:val="center"/>
      <w:rPr>
        <w:rFonts w:ascii="Times New Roman" w:hAnsi="Times New Roman" w:cs="Times New Roman"/>
        <w:sz w:val="26"/>
        <w:szCs w:val="26"/>
      </w:rPr>
    </w:pPr>
    <w:r>
      <w:rPr>
        <w:rFonts w:cs="Times New Roman"/>
        <w:sz w:val="26"/>
        <w:szCs w:val="26"/>
      </w:rPr>
      <w:t>PODER LEGISLATIVO</w:t>
    </w:r>
  </w:p>
  <w:p>
    <w:pPr>
      <w:pStyle w:val="Cabealho"/>
      <w:jc w:val="center"/>
      <w:rPr>
        <w:rFonts w:ascii="Times New Roman" w:hAnsi="Times New Roman" w:cs="Times New Roman"/>
        <w:b/>
        <w:sz w:val="26"/>
        <w:szCs w:val="26"/>
      </w:rPr>
    </w:pPr>
    <w:r>
      <w:rPr>
        <w:rFonts w:cs="Times New Roman"/>
        <w:b/>
        <w:sz w:val="26"/>
        <w:szCs w:val="26"/>
      </w:rPr>
      <w:t>CÂMARA MUNICIPAL DE URUGUAIANA</w:t>
    </w:r>
  </w:p>
  <w:p>
    <w:pPr>
      <w:pStyle w:val="Cabealho"/>
      <w:jc w:val="center"/>
      <w:rPr>
        <w:rFonts w:ascii="Times New Roman" w:hAnsi="Times New Roman" w:cs="Times New Roman"/>
        <w:b w:val="false"/>
        <w:bCs w:val="false"/>
        <w:color w:val="000000"/>
        <w:sz w:val="26"/>
        <w:szCs w:val="26"/>
      </w:rPr>
    </w:pPr>
    <w:r>
      <w:rPr>
        <w:rFonts w:cs="Times New Roman"/>
        <w:b w:val="false"/>
        <w:bCs w:val="false"/>
        <w:color w:val="000000"/>
        <w:sz w:val="26"/>
        <w:szCs w:val="26"/>
      </w:rPr>
      <w:t>PALÁCIO BORGES DE MEDEIROS</w:t>
    </w:r>
  </w:p>
  <w:p>
    <w:pPr>
      <w:pStyle w:val="Cabealho"/>
      <w:jc w:val="center"/>
      <w:rPr>
        <w:rFonts w:ascii="Times New Roman" w:hAnsi="Times New Roman" w:eastAsia="Monotype Corsiva" w:cs="Times New Roman"/>
        <w:b/>
        <w:color w:val="000000"/>
        <w:sz w:val="28"/>
        <w:szCs w:val="28"/>
        <w:u w:val="none"/>
      </w:rPr>
    </w:pPr>
    <w:r>
      <w:rPr>
        <w:rFonts w:eastAsia="Monotype Corsiva" w:cs="Times New Roman"/>
        <w:b/>
        <w:color w:val="000000"/>
        <w:sz w:val="28"/>
        <w:szCs w:val="28"/>
        <w:u w:val="none"/>
      </w:rPr>
    </w:r>
  </w:p>
  <w:p>
    <w:pPr>
      <w:pStyle w:val="Cabealho"/>
      <w:jc w:val="center"/>
      <w:rPr>
        <w:rFonts w:ascii="Calibri" w:hAnsi="Calibri" w:eastAsia="Times New Roman" w:cs="Calibri"/>
        <w:sz w:val="16"/>
        <w:szCs w:val="16"/>
        <w:u w:val="none"/>
      </w:rPr>
    </w:pPr>
    <w:r>
      <w:rPr>
        <w:rFonts w:eastAsia="Times New Roman" w:cs="Calibri" w:ascii="Calibri" w:hAnsi="Calibri"/>
        <w:sz w:val="16"/>
        <w:szCs w:val="16"/>
        <w:u w:val="none"/>
      </w:rPr>
    </w:r>
  </w:p>
</w:hdr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Lucida Sans Unicode" w:cs="Tahoma"/>
      <w:color w:val="000000"/>
      <w:kern w:val="2"/>
      <w:sz w:val="24"/>
      <w:szCs w:val="24"/>
      <w:lang w:val="pt-BR" w:eastAsia="en-US" w:bidi="en-US"/>
    </w:rPr>
  </w:style>
  <w:style w:type="paragraph" w:styleId="Ttulo1">
    <w:name w:val="Heading 1"/>
    <w:basedOn w:val="Ttulo"/>
    <w:next w:val="Corpodotexto"/>
    <w:qFormat/>
    <w:pPr>
      <w:spacing w:before="240" w:after="120"/>
      <w:outlineLvl w:val="0"/>
    </w:pPr>
    <w:rPr>
      <w:b/>
      <w:bCs/>
      <w:sz w:val="36"/>
      <w:szCs w:val="36"/>
    </w:rPr>
  </w:style>
  <w:style w:type="paragraph" w:styleId="Ttulo2">
    <w:name w:val="Heading 2"/>
    <w:basedOn w:val="Ttulo"/>
    <w:next w:val="Corpodotexto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b/>
      <w:bCs/>
      <w:color w:val="808080"/>
      <w:sz w:val="28"/>
      <w:szCs w:val="28"/>
    </w:rPr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WW-Absatz-Standardschriftart1111111111111">
    <w:name w:val="WW-Absatz-Standardschriftart1111111111111"/>
    <w:qFormat/>
    <w:rPr/>
  </w:style>
  <w:style w:type="character" w:styleId="WW-Absatz-Standardschriftart11111111111111">
    <w:name w:val="WW-Absatz-Standardschriftart11111111111111"/>
    <w:qFormat/>
    <w:rPr/>
  </w:style>
  <w:style w:type="character" w:styleId="Strong">
    <w:name w:val="Strong"/>
    <w:qFormat/>
    <w:rPr>
      <w:b/>
      <w:bCs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WW-Absatz-Standardschriftart112">
    <w:name w:val="WW-Absatz-Standardschriftart112"/>
    <w:qFormat/>
    <w:rPr/>
  </w:style>
  <w:style w:type="character" w:styleId="WW-Absatz-Standardschriftart121">
    <w:name w:val="WW-Absatz-Standardschriftart121"/>
    <w:qFormat/>
    <w:rPr/>
  </w:style>
  <w:style w:type="character" w:styleId="Fontepargpadro">
    <w:name w:val="Fonte parág. padrão"/>
    <w:qFormat/>
    <w:rPr/>
  </w:style>
  <w:style w:type="character" w:styleId="WW-Absatz-Standardschriftart11111111111111111111111111111111111111111">
    <w:name w:val="WW-Absatz-Standardschriftart11111111111111111111111111111111111111111"/>
    <w:qFormat/>
    <w:rPr/>
  </w:style>
  <w:style w:type="character" w:styleId="WW-Absatz-Standardschriftart1111111111111111111111111111111111111111">
    <w:name w:val="WW-Absatz-Standardschriftart1111111111111111111111111111111111111111"/>
    <w:qFormat/>
    <w:rPr/>
  </w:style>
  <w:style w:type="character" w:styleId="WW-Absatz-Standardschriftart111111111111111111111111111111111111111">
    <w:name w:val="WW-Absatz-Standardschriftart111111111111111111111111111111111111111"/>
    <w:qFormat/>
    <w:rPr/>
  </w:style>
  <w:style w:type="character" w:styleId="WW-Absatz-Standardschriftart11111111111111111111111111111111111111">
    <w:name w:val="WW-Absatz-Standardschriftart11111111111111111111111111111111111111"/>
    <w:qFormat/>
    <w:rPr/>
  </w:style>
  <w:style w:type="character" w:styleId="WW-Absatz-Standardschriftart1111111111111111111111111111111111111">
    <w:name w:val="WW-Absatz-Standardschriftart1111111111111111111111111111111111111"/>
    <w:qFormat/>
    <w:rPr/>
  </w:style>
  <w:style w:type="character" w:styleId="WW-Absatz-Standardschriftart111111111111111111111111111111111111">
    <w:name w:val="WW-Absatz-Standardschriftart111111111111111111111111111111111111"/>
    <w:qFormat/>
    <w:rPr/>
  </w:style>
  <w:style w:type="character" w:styleId="WW-Absatz-Standardschriftart11111111111111111111111111111111111">
    <w:name w:val="WW-Absatz-Standardschriftart11111111111111111111111111111111111"/>
    <w:qFormat/>
    <w:rPr/>
  </w:style>
  <w:style w:type="character" w:styleId="WW-Absatz-Standardschriftart1111111111111111111111111111111111">
    <w:name w:val="WW-Absatz-Standardschriftart1111111111111111111111111111111111"/>
    <w:qFormat/>
    <w:rPr/>
  </w:style>
  <w:style w:type="character" w:styleId="WW-Absatz-Standardschriftart111111111111111111111111111111111">
    <w:name w:val="WW-Absatz-Standardschriftart111111111111111111111111111111111"/>
    <w:qFormat/>
    <w:rPr/>
  </w:style>
  <w:style w:type="character" w:styleId="WW-Absatz-Standardschriftart11111111111111111111111111111111">
    <w:name w:val="WW-Absatz-Standardschriftart11111111111111111111111111111111"/>
    <w:qFormat/>
    <w:rPr/>
  </w:style>
  <w:style w:type="character" w:styleId="WW-Absatz-Standardschriftart1111111111111111111111111111111">
    <w:name w:val="WW-Absatz-Standardschriftart1111111111111111111111111111111"/>
    <w:qFormat/>
    <w:rPr/>
  </w:style>
  <w:style w:type="character" w:styleId="WW-Absatz-Standardschriftart111111111111111111111111111111">
    <w:name w:val="WW-Absatz-Standardschriftart111111111111111111111111111111"/>
    <w:qFormat/>
    <w:rPr/>
  </w:style>
  <w:style w:type="character" w:styleId="WW-Absatz-Standardschriftart11111111111111111111111111111">
    <w:name w:val="WW-Absatz-Standardschriftart11111111111111111111111111111"/>
    <w:qFormat/>
    <w:rPr/>
  </w:style>
  <w:style w:type="character" w:styleId="WW-Absatz-Standardschriftart1111111111111111111111111111">
    <w:name w:val="WW-Absatz-Standardschriftart1111111111111111111111111111"/>
    <w:qFormat/>
    <w:rPr/>
  </w:style>
  <w:style w:type="character" w:styleId="WW-Absatz-Standardschriftart111111111111111111111111111">
    <w:name w:val="WW-Absatz-Standardschriftart111111111111111111111111111"/>
    <w:qFormat/>
    <w:rPr/>
  </w:style>
  <w:style w:type="character" w:styleId="WW-Absatz-Standardschriftart11111111111111111111111111">
    <w:name w:val="WW-Absatz-Standardschriftart11111111111111111111111111"/>
    <w:qFormat/>
    <w:rPr/>
  </w:style>
  <w:style w:type="character" w:styleId="WW-Absatz-Standardschriftart1111111111111111111111111">
    <w:name w:val="WW-Absatz-Standardschriftart1111111111111111111111111"/>
    <w:qFormat/>
    <w:rPr/>
  </w:style>
  <w:style w:type="character" w:styleId="WW-Absatz-Standardschriftart111111111111111111111111">
    <w:name w:val="WW-Absatz-Standardschriftart111111111111111111111111"/>
    <w:qFormat/>
    <w:rPr/>
  </w:style>
  <w:style w:type="character" w:styleId="WW-Absatz-Standardschriftart11111111111111111111111">
    <w:name w:val="WW-Absatz-Standardschriftart11111111111111111111111"/>
    <w:qFormat/>
    <w:rPr/>
  </w:style>
  <w:style w:type="character" w:styleId="WW-Absatz-Standardschriftart1111111111111111111111">
    <w:name w:val="WW-Absatz-Standardschriftart1111111111111111111111"/>
    <w:qFormat/>
    <w:rPr/>
  </w:style>
  <w:style w:type="character" w:styleId="WW-Absatz-Standardschriftart111111111111111111111">
    <w:name w:val="WW-Absatz-Standardschriftart111111111111111111111"/>
    <w:qFormat/>
    <w:rPr/>
  </w:style>
  <w:style w:type="character" w:styleId="WW-Absatz-Standardschriftart11111111111111111111">
    <w:name w:val="WW-Absatz-Standardschriftart11111111111111111111"/>
    <w:qFormat/>
    <w:rPr/>
  </w:style>
  <w:style w:type="character" w:styleId="WW-Absatz-Standardschriftart1111111111111111111">
    <w:name w:val="WW-Absatz-Standardschriftart1111111111111111111"/>
    <w:qFormat/>
    <w:rPr/>
  </w:style>
  <w:style w:type="character" w:styleId="WW-Absatz-Standardschriftart111111111111111111">
    <w:name w:val="WW-Absatz-Standardschriftart111111111111111111"/>
    <w:qFormat/>
    <w:rPr/>
  </w:style>
  <w:style w:type="character" w:styleId="WW-Absatz-Standardschriftart11111111111111111">
    <w:name w:val="WW-Absatz-Standardschriftart11111111111111111"/>
    <w:qFormat/>
    <w:rPr/>
  </w:style>
  <w:style w:type="character" w:styleId="WW-Absatz-Standardschriftart1111111111111111">
    <w:name w:val="WW-Absatz-Standardschriftart1111111111111111"/>
    <w:qFormat/>
    <w:rPr/>
  </w:style>
  <w:style w:type="character" w:styleId="WW-Absatz-Standardschriftart111111111111111">
    <w:name w:val="WW-Absatz-Standardschriftart111111111111111"/>
    <w:qFormat/>
    <w:rPr/>
  </w:style>
  <w:style w:type="character" w:styleId="WW-Absatz-Standardschriftart12">
    <w:name w:val="WW-Absatz-Standardschriftart12"/>
    <w:qFormat/>
    <w:rPr/>
  </w:style>
  <w:style w:type="character" w:styleId="Caracteresdenotaderodap">
    <w:name w:val="Caracteres de nota de rodapé"/>
    <w:qFormat/>
    <w:rPr/>
  </w:style>
  <w:style w:type="character" w:styleId="Smbolosdenumerao">
    <w:name w:val="Símbolos de numeração"/>
    <w:qFormat/>
    <w:rPr/>
  </w:style>
  <w:style w:type="character" w:styleId="Caracteresdenotadefim">
    <w:name w:val="Caracteres de nota de fim"/>
    <w:qFormat/>
    <w:rPr/>
  </w:style>
  <w:style w:type="character" w:styleId="WW-Fontepargpadro">
    <w:name w:val="WW-Fonte parág. padrão"/>
    <w:qFormat/>
    <w:rPr/>
  </w:style>
  <w:style w:type="character" w:styleId="Marcadores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Nfase">
    <w:name w:val="Emphasis"/>
    <w:qFormat/>
    <w:rPr>
      <w:i/>
      <w:iCs/>
    </w:rPr>
  </w:style>
  <w:style w:type="character" w:styleId="Linkdainternetvisitado">
    <w:name w:val="FollowedHyperlink"/>
    <w:rPr>
      <w:color w:val="800080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702" w:leader="none"/>
        <w:tab w:val="right" w:pos="9405" w:leader="none"/>
      </w:tabs>
    </w:pPr>
    <w:rPr/>
  </w:style>
  <w:style w:type="paragraph" w:styleId="NormalWeb">
    <w:name w:val="Normal (Web)"/>
    <w:basedOn w:val="Normal"/>
    <w:qFormat/>
    <w:pPr>
      <w:spacing w:before="100" w:after="119"/>
    </w:pPr>
    <w:rPr>
      <w:rFonts w:ascii="Times New Roman" w:hAnsi="Times New Roman" w:eastAsia="MS Mincho;ＭＳ 明朝" w:cs="Times New Roman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>
    <w:name w:val="Title"/>
    <w:basedOn w:val="Ttulo"/>
    <w:next w:val="Corpodo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"/>
    <w:next w:val="Corpodotexto"/>
    <w:qFormat/>
    <w:pPr>
      <w:spacing w:before="60" w:after="120"/>
      <w:jc w:val="center"/>
    </w:pPr>
    <w:rPr>
      <w:sz w:val="36"/>
      <w:szCs w:val="36"/>
    </w:rPr>
  </w:style>
  <w:style w:type="paragraph" w:styleId="CITAO">
    <w:name w:val="CITAÇÃO"/>
    <w:basedOn w:val="Normal"/>
    <w:qFormat/>
    <w:pPr>
      <w:spacing w:lineRule="auto" w:line="360" w:before="0" w:after="0"/>
      <w:ind w:left="1701" w:right="1701" w:firstLine="425"/>
      <w:jc w:val="both"/>
    </w:pPr>
    <w:rPr>
      <w:rFonts w:ascii="Courier New" w:hAnsi="Courier New" w:cs="Courier New"/>
      <w:i/>
    </w:rPr>
  </w:style>
  <w:style w:type="paragraph" w:styleId="Captulo">
    <w:name w:val="Capítulo"/>
    <w:basedOn w:val="Normal"/>
    <w:next w:val="Corpodotex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audaesfinais">
    <w:name w:val="Salutation"/>
    <w:basedOn w:val="Normal"/>
    <w:pPr/>
    <w:rPr/>
  </w:style>
  <w:style w:type="paragraph" w:styleId="Contedodatabela">
    <w:name w:val="Conteúdo da tabela"/>
    <w:basedOn w:val="Corpodotexto"/>
    <w:qFormat/>
    <w:pPr>
      <w:suppressLineNumbers/>
    </w:pPr>
    <w:rPr/>
  </w:style>
  <w:style w:type="paragraph" w:styleId="CABORTEIRO">
    <w:name w:val="CABORTEIRO"/>
    <w:basedOn w:val="Normal"/>
    <w:qFormat/>
    <w:pPr>
      <w:spacing w:lineRule="auto" w:line="360" w:before="0" w:after="0"/>
      <w:ind w:left="0" w:right="0" w:firstLine="709"/>
      <w:jc w:val="both"/>
    </w:pPr>
    <w:rPr>
      <w:sz w:val="26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2356</TotalTime>
  <Application>LibreOffice/7.5.9.2$Windows_X86_64 LibreOffice_project/cdeefe45c17511d326101eed8008ac4092f278a9</Application>
  <AppVersion>15.0000</AppVersion>
  <Pages>1</Pages>
  <Words>82</Words>
  <Characters>490</Characters>
  <CharactersWithSpaces>629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2024-10-31T13:03:51Z</cp:lastPrinted>
  <dcterms:modified xsi:type="dcterms:W3CDTF">2024-11-21T10:36:12Z</dcterms:modified>
  <cp:revision>739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