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86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310163" cy="737616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0163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  <w:tabs>
          <w:tab w:pos="1860" w:val="left" w:leader="none"/>
        </w:tabs>
        <w:spacing w:before="229"/>
      </w:pPr>
      <w:r>
        <w:rPr/>
        <w:t>MOÇÃO nº </w:t>
      </w:r>
      <w:r>
        <w:rPr>
          <w:rFonts w:ascii="Times New Roman" w:hAnsi="Times New Roman"/>
          <w:b w:val="0"/>
          <w:u w:val="thick"/>
        </w:rPr>
        <w:tab/>
      </w:r>
      <w:r>
        <w:rPr>
          <w:spacing w:val="-4"/>
        </w:rPr>
        <w:t>/2026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spacing w:after="0"/>
        <w:rPr>
          <w:b/>
          <w:sz w:val="19"/>
        </w:rPr>
        <w:sectPr>
          <w:footerReference w:type="default" r:id="rId5"/>
          <w:type w:val="continuous"/>
          <w:pgSz w:w="11910" w:h="16840"/>
          <w:pgMar w:header="0" w:footer="543" w:top="920" w:bottom="740" w:left="1700" w:right="708"/>
          <w:pgNumType w:start="1"/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1"/>
        <w:rPr>
          <w:b/>
        </w:rPr>
      </w:pPr>
    </w:p>
    <w:p>
      <w:pPr>
        <w:pStyle w:val="BodyText"/>
        <w:spacing w:before="1"/>
        <w:ind w:left="3"/>
      </w:pPr>
      <w:r>
        <w:rPr/>
        <w:t>Senhor Presidente, </w:t>
      </w:r>
      <w:r>
        <w:rPr>
          <w:spacing w:val="-2"/>
        </w:rPr>
        <w:t>Senhoras</w:t>
      </w:r>
      <w:r>
        <w:rPr>
          <w:spacing w:val="-12"/>
        </w:rPr>
        <w:t> </w:t>
      </w:r>
      <w:r>
        <w:rPr>
          <w:spacing w:val="-2"/>
        </w:rPr>
        <w:t>Vereadoras, </w:t>
      </w:r>
      <w:r>
        <w:rPr/>
        <w:t>Senhores</w:t>
      </w:r>
      <w:r>
        <w:rPr>
          <w:spacing w:val="-9"/>
        </w:rPr>
        <w:t> </w:t>
      </w:r>
      <w:r>
        <w:rPr>
          <w:spacing w:val="-4"/>
        </w:rPr>
        <w:t>Vereadores:</w:t>
      </w:r>
    </w:p>
    <w:p>
      <w:pPr>
        <w:pStyle w:val="BodyText"/>
        <w:spacing w:before="52"/>
        <w:ind w:left="2" w:right="141"/>
        <w:jc w:val="both"/>
      </w:pPr>
      <w:r>
        <w:rPr/>
        <w:br w:type="column"/>
      </w:r>
      <w:r>
        <w:rPr/>
        <w:t>Congratulações e Louvor à Marcelo Ribeiro, uruguaianense, escritor, poeta e palestrante, pela sua eleição como Membro Acadêmico da Academia Brasileira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História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Literatura</w:t>
      </w:r>
      <w:r>
        <w:rPr>
          <w:spacing w:val="-1"/>
        </w:rPr>
        <w:t> </w:t>
      </w:r>
      <w:r>
        <w:rPr/>
        <w:t>(ABHL),</w:t>
      </w:r>
      <w:r>
        <w:rPr>
          <w:spacing w:val="-1"/>
        </w:rPr>
        <w:t> </w:t>
      </w:r>
      <w:r>
        <w:rPr/>
        <w:t>instituição</w:t>
      </w:r>
      <w:r>
        <w:rPr>
          <w:spacing w:val="-1"/>
        </w:rPr>
        <w:t> </w:t>
      </w:r>
      <w:r>
        <w:rPr/>
        <w:t>de reconhecida relevância cultural e intelectual.</w:t>
      </w:r>
    </w:p>
    <w:p>
      <w:pPr>
        <w:pStyle w:val="BodyText"/>
        <w:spacing w:after="0"/>
        <w:jc w:val="both"/>
        <w:sectPr>
          <w:type w:val="continuous"/>
          <w:pgSz w:w="11910" w:h="16840"/>
          <w:pgMar w:header="0" w:footer="543" w:top="920" w:bottom="740" w:left="1700" w:right="708"/>
          <w:cols w:num="2" w:equalWidth="0">
            <w:col w:w="2127" w:space="1842"/>
            <w:col w:w="5533"/>
          </w:cols>
        </w:sectPr>
      </w:pPr>
    </w:p>
    <w:p>
      <w:pPr>
        <w:pStyle w:val="BodyText"/>
      </w:pPr>
    </w:p>
    <w:p>
      <w:pPr>
        <w:spacing w:before="0"/>
        <w:ind w:left="3" w:right="138" w:firstLine="1418"/>
        <w:jc w:val="both"/>
        <w:rPr>
          <w:b/>
          <w:sz w:val="24"/>
        </w:rPr>
      </w:pPr>
      <w:r>
        <w:rPr>
          <w:sz w:val="24"/>
        </w:rPr>
        <w:t>O Vereador Celso Duarte, vem respeitosamente, nos termos da alínea e, do parágrafo 1º, do artigo 157 do Regimento Interno desta Casa Legislativa, após aprovado pelo douto</w:t>
      </w:r>
      <w:r>
        <w:rPr>
          <w:spacing w:val="-8"/>
          <w:sz w:val="24"/>
        </w:rPr>
        <w:t> </w:t>
      </w:r>
      <w:r>
        <w:rPr>
          <w:sz w:val="24"/>
        </w:rPr>
        <w:t>Plenário,</w:t>
      </w:r>
      <w:r>
        <w:rPr>
          <w:spacing w:val="-8"/>
          <w:sz w:val="24"/>
        </w:rPr>
        <w:t> </w:t>
      </w:r>
      <w:r>
        <w:rPr>
          <w:sz w:val="24"/>
        </w:rPr>
        <w:t>requerer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8"/>
          <w:sz w:val="24"/>
        </w:rPr>
        <w:t> </w:t>
      </w:r>
      <w:r>
        <w:rPr>
          <w:sz w:val="24"/>
        </w:rPr>
        <w:t>seja</w:t>
      </w:r>
      <w:r>
        <w:rPr>
          <w:spacing w:val="-8"/>
          <w:sz w:val="24"/>
        </w:rPr>
        <w:t> </w:t>
      </w:r>
      <w:r>
        <w:rPr>
          <w:sz w:val="24"/>
        </w:rPr>
        <w:t>enviada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seguinte</w:t>
      </w:r>
      <w:r>
        <w:rPr>
          <w:spacing w:val="-2"/>
          <w:sz w:val="24"/>
        </w:rPr>
        <w:t> </w:t>
      </w:r>
      <w:r>
        <w:rPr>
          <w:b/>
          <w:sz w:val="24"/>
        </w:rPr>
        <w:t>MOÇÃO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CONGRATULAÇÕES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LOUVOR à Marcelo Ribeiro, uruguaianense, escritor, poeta e palestrante, pela sua eleição como Membro Acadêmico da Academia Brasileira de História e Literatura (ABHL), instituição de reconhecida relevância cultural e intelectual.</w:t>
      </w:r>
    </w:p>
    <w:p>
      <w:pPr>
        <w:pStyle w:val="BodyText"/>
        <w:spacing w:before="1"/>
        <w:rPr>
          <w:b/>
        </w:rPr>
      </w:pPr>
    </w:p>
    <w:p>
      <w:pPr>
        <w:pStyle w:val="Heading1"/>
        <w:ind w:right="137"/>
      </w:pPr>
      <w:r>
        <w:rPr>
          <w:spacing w:val="-2"/>
        </w:rPr>
        <w:t>JUSTIFICATIVA</w:t>
      </w:r>
    </w:p>
    <w:p>
      <w:pPr>
        <w:pStyle w:val="BodyText"/>
        <w:spacing w:before="92"/>
        <w:rPr>
          <w:b/>
        </w:rPr>
      </w:pPr>
    </w:p>
    <w:p>
      <w:pPr>
        <w:spacing w:before="0"/>
        <w:ind w:left="3" w:right="138" w:firstLine="1417"/>
        <w:jc w:val="both"/>
        <w:rPr>
          <w:sz w:val="24"/>
        </w:rPr>
      </w:pPr>
      <w:r>
        <w:rPr>
          <w:sz w:val="24"/>
        </w:rPr>
        <w:t>Com a admissão à ABHL, Marcelo Ribeiro passa a ocupar a </w:t>
      </w:r>
      <w:r>
        <w:rPr>
          <w:b/>
          <w:sz w:val="24"/>
        </w:rPr>
        <w:t>Cadeira nº 47</w:t>
      </w:r>
      <w:r>
        <w:rPr>
          <w:sz w:val="24"/>
        </w:rPr>
        <w:t>, cujo patrono é </w:t>
      </w:r>
      <w:r>
        <w:rPr>
          <w:b/>
          <w:sz w:val="24"/>
        </w:rPr>
        <w:t>Paulino José Soares de Souza, o Visconde do Uruguai</w:t>
      </w:r>
      <w:r>
        <w:rPr>
          <w:sz w:val="24"/>
        </w:rPr>
        <w:t>, figura histórica de grande importância nacional, o que confere ainda maior simbolismo à sua trajetória acadêmica e </w:t>
      </w:r>
      <w:r>
        <w:rPr>
          <w:spacing w:val="-2"/>
          <w:sz w:val="24"/>
        </w:rPr>
        <w:t>literária.</w:t>
      </w:r>
    </w:p>
    <w:p>
      <w:pPr>
        <w:spacing w:before="119"/>
        <w:ind w:left="3" w:right="137" w:firstLine="0"/>
        <w:jc w:val="both"/>
        <w:rPr>
          <w:sz w:val="24"/>
        </w:rPr>
      </w:pPr>
      <w:r>
        <w:rPr>
          <w:sz w:val="24"/>
        </w:rPr>
        <w:t>Natural de Uruguaiana e aqui residente, Marcelo Ribeiro atua há mais de 25 anos no ramo notarial,</w:t>
      </w:r>
      <w:r>
        <w:rPr>
          <w:spacing w:val="-1"/>
          <w:sz w:val="24"/>
        </w:rPr>
        <w:t> </w:t>
      </w:r>
      <w:r>
        <w:rPr>
          <w:sz w:val="24"/>
        </w:rPr>
        <w:t>exercendo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função</w:t>
      </w:r>
      <w:r>
        <w:rPr>
          <w:spacing w:val="-2"/>
          <w:sz w:val="24"/>
        </w:rPr>
        <w:t> </w:t>
      </w:r>
      <w:r>
        <w:rPr>
          <w:sz w:val="24"/>
        </w:rPr>
        <w:t>de </w:t>
      </w:r>
      <w:r>
        <w:rPr>
          <w:b/>
          <w:sz w:val="24"/>
        </w:rPr>
        <w:t>tabelião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substituto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2º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Tabelionato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Notas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 Uruguaiana</w:t>
      </w:r>
      <w:r>
        <w:rPr>
          <w:sz w:val="24"/>
        </w:rPr>
        <w:t>.</w:t>
      </w:r>
      <w:r>
        <w:rPr>
          <w:spacing w:val="-2"/>
          <w:sz w:val="24"/>
        </w:rPr>
        <w:t> </w:t>
      </w:r>
      <w:r>
        <w:rPr>
          <w:sz w:val="24"/>
        </w:rPr>
        <w:t>É graduado</w:t>
      </w:r>
      <w:r>
        <w:rPr>
          <w:spacing w:val="-1"/>
          <w:sz w:val="24"/>
        </w:rPr>
        <w:t> </w:t>
      </w:r>
      <w:r>
        <w:rPr>
          <w:sz w:val="24"/>
        </w:rPr>
        <w:t>em </w:t>
      </w:r>
      <w:r>
        <w:rPr>
          <w:b/>
          <w:sz w:val="24"/>
        </w:rPr>
        <w:t>Direito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pela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Pontifícia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Universidade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Católica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Rio Grande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Sul (PUCRS)</w:t>
      </w:r>
      <w:r>
        <w:rPr>
          <w:sz w:val="24"/>
        </w:rPr>
        <w:t>, onde concluiu o curso em 1999 como orador da turma, e possui formação em </w:t>
      </w:r>
      <w:r>
        <w:rPr>
          <w:b/>
          <w:sz w:val="24"/>
        </w:rPr>
        <w:t>Política e Estratégia de Governo pela Associação dos Diplomados da Escola Superior de Guerra </w:t>
      </w:r>
      <w:r>
        <w:rPr>
          <w:b/>
          <w:spacing w:val="-2"/>
          <w:sz w:val="24"/>
        </w:rPr>
        <w:t>(ADESG)</w:t>
      </w:r>
      <w:r>
        <w:rPr>
          <w:spacing w:val="-2"/>
          <w:sz w:val="24"/>
        </w:rPr>
        <w:t>.</w:t>
      </w:r>
    </w:p>
    <w:p>
      <w:pPr>
        <w:spacing w:before="119"/>
        <w:ind w:left="3" w:right="142" w:firstLine="0"/>
        <w:jc w:val="both"/>
        <w:rPr>
          <w:sz w:val="24"/>
        </w:rPr>
      </w:pPr>
      <w:r>
        <w:rPr>
          <w:sz w:val="24"/>
        </w:rPr>
        <w:t>Sua</w:t>
      </w:r>
      <w:r>
        <w:rPr>
          <w:spacing w:val="-5"/>
          <w:sz w:val="24"/>
        </w:rPr>
        <w:t> </w:t>
      </w:r>
      <w:r>
        <w:rPr>
          <w:sz w:val="24"/>
        </w:rPr>
        <w:t>trajetória</w:t>
      </w:r>
      <w:r>
        <w:rPr>
          <w:spacing w:val="-5"/>
          <w:sz w:val="24"/>
        </w:rPr>
        <w:t> </w:t>
      </w:r>
      <w:r>
        <w:rPr>
          <w:sz w:val="24"/>
        </w:rPr>
        <w:t>literária</w:t>
      </w:r>
      <w:r>
        <w:rPr>
          <w:spacing w:val="-5"/>
          <w:sz w:val="24"/>
        </w:rPr>
        <w:t> </w:t>
      </w:r>
      <w:r>
        <w:rPr>
          <w:sz w:val="24"/>
        </w:rPr>
        <w:t>teve</w:t>
      </w:r>
      <w:r>
        <w:rPr>
          <w:spacing w:val="-5"/>
          <w:sz w:val="24"/>
        </w:rPr>
        <w:t> </w:t>
      </w:r>
      <w:r>
        <w:rPr>
          <w:sz w:val="24"/>
        </w:rPr>
        <w:t>início</w:t>
      </w:r>
      <w:r>
        <w:rPr>
          <w:spacing w:val="-5"/>
          <w:sz w:val="24"/>
        </w:rPr>
        <w:t> </w:t>
      </w:r>
      <w:r>
        <w:rPr>
          <w:sz w:val="24"/>
        </w:rPr>
        <w:t>no</w:t>
      </w:r>
      <w:r>
        <w:rPr>
          <w:spacing w:val="-5"/>
          <w:sz w:val="24"/>
        </w:rPr>
        <w:t> </w:t>
      </w:r>
      <w:r>
        <w:rPr>
          <w:sz w:val="24"/>
        </w:rPr>
        <w:t>ano</w:t>
      </w:r>
      <w:r>
        <w:rPr>
          <w:spacing w:val="-5"/>
          <w:sz w:val="24"/>
        </w:rPr>
        <w:t> </w:t>
      </w:r>
      <w:r>
        <w:rPr>
          <w:sz w:val="24"/>
        </w:rPr>
        <w:t>2000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é</w:t>
      </w:r>
      <w:r>
        <w:rPr>
          <w:spacing w:val="-5"/>
          <w:sz w:val="24"/>
        </w:rPr>
        <w:t> </w:t>
      </w:r>
      <w:r>
        <w:rPr>
          <w:sz w:val="24"/>
        </w:rPr>
        <w:t>marcada</w:t>
      </w:r>
      <w:r>
        <w:rPr>
          <w:spacing w:val="-5"/>
          <w:sz w:val="24"/>
        </w:rPr>
        <w:t> </w:t>
      </w:r>
      <w:r>
        <w:rPr>
          <w:sz w:val="24"/>
        </w:rPr>
        <w:t>por</w:t>
      </w:r>
      <w:r>
        <w:rPr>
          <w:spacing w:val="-5"/>
          <w:sz w:val="24"/>
        </w:rPr>
        <w:t> </w:t>
      </w:r>
      <w:r>
        <w:rPr>
          <w:sz w:val="24"/>
        </w:rPr>
        <w:t>uma</w:t>
      </w:r>
      <w:r>
        <w:rPr>
          <w:spacing w:val="-5"/>
          <w:sz w:val="24"/>
        </w:rPr>
        <w:t> </w:t>
      </w:r>
      <w:r>
        <w:rPr>
          <w:sz w:val="24"/>
        </w:rPr>
        <w:t>produção</w:t>
      </w:r>
      <w:r>
        <w:rPr>
          <w:spacing w:val="-5"/>
          <w:sz w:val="24"/>
        </w:rPr>
        <w:t> </w:t>
      </w:r>
      <w:r>
        <w:rPr>
          <w:sz w:val="24"/>
        </w:rPr>
        <w:t>vasta,</w:t>
      </w:r>
      <w:r>
        <w:rPr>
          <w:spacing w:val="-5"/>
          <w:sz w:val="24"/>
        </w:rPr>
        <w:t> </w:t>
      </w:r>
      <w:r>
        <w:rPr>
          <w:sz w:val="24"/>
        </w:rPr>
        <w:t>consistente e plural, com obras que transitam entre os campos da </w:t>
      </w:r>
      <w:r>
        <w:rPr>
          <w:b/>
          <w:sz w:val="24"/>
        </w:rPr>
        <w:t>História, Filosofia, Humanismo, pensamento cristão e literatura universal</w:t>
      </w:r>
      <w:r>
        <w:rPr>
          <w:sz w:val="24"/>
        </w:rPr>
        <w:t>. É autor de livros como </w:t>
      </w:r>
      <w:r>
        <w:rPr>
          <w:i/>
          <w:sz w:val="24"/>
        </w:rPr>
        <w:t>Maquiavel – O Espelho da Renascença</w:t>
      </w:r>
      <w:r>
        <w:rPr>
          <w:sz w:val="24"/>
        </w:rPr>
        <w:t>, </w:t>
      </w:r>
      <w:r>
        <w:rPr>
          <w:i/>
          <w:sz w:val="24"/>
        </w:rPr>
        <w:t>Cenas da História</w:t>
      </w:r>
      <w:r>
        <w:rPr>
          <w:sz w:val="24"/>
        </w:rPr>
        <w:t>, </w:t>
      </w:r>
      <w:r>
        <w:rPr>
          <w:i/>
          <w:sz w:val="24"/>
        </w:rPr>
        <w:t>Hipátia de Alexandria</w:t>
      </w:r>
      <w:r>
        <w:rPr>
          <w:sz w:val="24"/>
        </w:rPr>
        <w:t>, </w:t>
      </w:r>
      <w:r>
        <w:rPr>
          <w:i/>
          <w:sz w:val="24"/>
        </w:rPr>
        <w:t>O Cajado do Peregrino</w:t>
      </w:r>
      <w:r>
        <w:rPr>
          <w:sz w:val="24"/>
        </w:rPr>
        <w:t>, entre outros, além de possuir obras inéditas em fase de publicação, incluindo sua estreia no gênero poético.</w:t>
      </w:r>
    </w:p>
    <w:p>
      <w:pPr>
        <w:pStyle w:val="BodyText"/>
        <w:spacing w:before="120"/>
        <w:ind w:left="3" w:right="144"/>
        <w:jc w:val="both"/>
      </w:pPr>
      <w:r>
        <w:rPr/>
        <w:t>A eleição de Marcelo Ribeiro para a ABHL representa não apenas o reconhecimento de sua trajetória intelectual, mas também o </w:t>
      </w:r>
      <w:r>
        <w:rPr>
          <w:b/>
        </w:rPr>
        <w:t>orgulho para Uruguaiana</w:t>
      </w:r>
      <w:r>
        <w:rPr/>
        <w:t>, que vê um de seus cidadãos integrar uma academia nacional dedicada à valorização da História e da Literatura como instrumentos de formação crítica, preservação da memória e construção do futuro.</w:t>
      </w:r>
    </w:p>
    <w:p>
      <w:pPr>
        <w:pStyle w:val="BodyText"/>
        <w:spacing w:before="119"/>
        <w:ind w:left="5691"/>
        <w:jc w:val="both"/>
      </w:pPr>
      <w:r>
        <w:rPr/>
        <w:t>Uruguaiana,</w:t>
      </w:r>
      <w:r>
        <w:rPr>
          <w:spacing w:val="-7"/>
        </w:rPr>
        <w:t> </w:t>
      </w:r>
      <w:r>
        <w:rPr/>
        <w:t>23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fevereiro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2026.</w:t>
      </w:r>
    </w:p>
    <w:p>
      <w:pPr>
        <w:pStyle w:val="BodyText"/>
        <w:spacing w:before="119"/>
      </w:pPr>
    </w:p>
    <w:p>
      <w:pPr>
        <w:pStyle w:val="Heading1"/>
        <w:ind w:right="136"/>
      </w:pPr>
      <w:r>
        <w:rPr/>
        <w:t>Vereador</w:t>
      </w:r>
      <w:r>
        <w:rPr>
          <w:spacing w:val="-13"/>
        </w:rPr>
        <w:t> </w:t>
      </w:r>
      <w:r>
        <w:rPr/>
        <w:t>Celso</w:t>
      </w:r>
      <w:r>
        <w:rPr>
          <w:spacing w:val="-12"/>
        </w:rPr>
        <w:t> </w:t>
      </w:r>
      <w:r>
        <w:rPr>
          <w:spacing w:val="-2"/>
        </w:rPr>
        <w:t>Duarte</w:t>
      </w:r>
    </w:p>
    <w:p>
      <w:pPr>
        <w:pStyle w:val="BodyText"/>
        <w:ind w:right="136"/>
        <w:jc w:val="center"/>
      </w:pPr>
      <w:r>
        <w:rPr/>
        <w:t>Bancada</w:t>
      </w:r>
      <w:r>
        <w:rPr>
          <w:spacing w:val="-6"/>
        </w:rPr>
        <w:t> </w:t>
      </w:r>
      <w:r>
        <w:rPr>
          <w:spacing w:val="-2"/>
        </w:rPr>
        <w:t>Progressista</w:t>
      </w:r>
    </w:p>
    <w:sectPr>
      <w:type w:val="continuous"/>
      <w:pgSz w:w="11910" w:h="16840"/>
      <w:pgMar w:header="0" w:footer="543" w:top="920" w:bottom="740" w:left="170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6608">
              <wp:simplePos x="0" y="0"/>
              <wp:positionH relativeFrom="page">
                <wp:posOffset>708659</wp:posOffset>
              </wp:positionH>
              <wp:positionV relativeFrom="page">
                <wp:posOffset>10207267</wp:posOffset>
              </wp:positionV>
              <wp:extent cx="775970" cy="13843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7597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>xxx/cmu/gabXXX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.799999pt;margin-top:803.721863pt;width:61.1pt;height:10.9pt;mso-position-horizontal-relative:page;mso-position-vertical-relative:page;z-index:-15759872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pacing w:val="-2"/>
                        <w:sz w:val="16"/>
                      </w:rPr>
                      <w:t>xxx/cmu/gabXXX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135"/>
      <w:jc w:val="center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2026-02-23T15:50:19Z</dcterms:created>
  <dcterms:modified xsi:type="dcterms:W3CDTF">2026-02-23T15:50:19Z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25.2.7.2 (X86_64) / LibreOffice Community</vt:lpwstr>
  </property>
  <property fmtid="{D5CDD505-2E9C-101B-9397-08002B2CF9AE}" pid="5" name="LastSaved">
    <vt:filetime>2026-02-23T00:00:00Z</vt:filetime>
  </property>
</Properties>
</file>