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bidi w:val="0"/>
        <w:spacing w:before="0" w:after="119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EMENDA </w:t>
      </w:r>
      <w:sdt>
        <w:sdtPr>
          <w:alias w:val="tipo_emenda"/>
          <w:dropDownList w:lastValue="2">
            <w:listItem w:value="clique e escolha" w:displayText="clique e escolha"/>
            <w:listItem w:value="ADITIVA" w:displayText="ADITIVA"/>
            <w:listItem w:value="MODIFICATIVA" w:displayText="MODIFICATIVA"/>
            <w:listItem w:value="SUPRESSIVA" w:displayText="SUPRESSIVA"/>
            <w:listItem w:value="SUBSTITUTIVA" w:displayText="SUBSTITUTIVA"/>
          </w:dropDownList>
        </w:sdtPr>
        <w:sdtContent>
          <w:r>
            <w:rPr>
              <w:b/>
              <w:bCs/>
              <w:sz w:val="24"/>
              <w:szCs w:val="24"/>
            </w:rPr>
          </w:r>
          <w:r>
            <w:t>MODIFICATIVA</w:t>
          </w:r>
        </w:sdtContent>
      </w:sdt>
      <w:r>
        <w:rPr>
          <w:b/>
          <w:bCs/>
          <w:sz w:val="24"/>
          <w:szCs w:val="24"/>
        </w:rPr>
        <w:t xml:space="preserve"> Nº</w:t>
      </w:r>
      <w:r>
        <w:rPr>
          <w:rFonts w:eastAsia="Lucida Sans Unicode" w:cs="Times New Roman"/>
          <w:b/>
          <w:bCs/>
          <w:color w:val="000000"/>
          <w:kern w:val="2"/>
          <w:sz w:val="24"/>
          <w:szCs w:val="24"/>
          <w:lang w:val="pt-BR" w:bidi="ar-SA"/>
        </w:rPr>
        <w:t xml:space="preserve"> </w:t>
      </w:r>
      <w:r>
        <w:rPr>
          <w:rFonts w:eastAsia="Lucida Sans Unicode" w:cs="Times New Roman"/>
          <w:b/>
          <w:bCs/>
          <w:color w:val="000000"/>
          <w:kern w:val="2"/>
          <w:sz w:val="24"/>
          <w:szCs w:val="24"/>
          <w:lang w:val="pt-BR" w:bidi="ar-SA"/>
        </w:rPr>
        <w:t>50/2022</w:t>
      </w:r>
    </w:p>
    <w:p>
      <w:pPr>
        <w:pStyle w:val="Normal"/>
        <w:widowControl w:val="false"/>
        <w:suppressAutoHyphens w:val="true"/>
        <w:bidi w:val="0"/>
        <w:spacing w:before="0" w:after="119"/>
        <w:ind w:left="0" w:right="0" w:hanging="0"/>
        <w:jc w:val="center"/>
        <w:rPr>
          <w:rFonts w:ascii="Times New Roman" w:hAnsi="Times New Roman"/>
          <w:bCs/>
          <w:i w:val="false"/>
          <w:i w:val="false"/>
          <w:iCs w:val="false"/>
          <w:sz w:val="24"/>
          <w:szCs w:val="24"/>
        </w:rPr>
      </w:pPr>
      <w:r>
        <w:rPr>
          <w:bCs/>
          <w:i w:val="false"/>
          <w:i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3969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fldChar w:fldCharType="begin"/>
      </w:r>
      <w:r>
        <w:rPr>
          <w:sz w:val="24"/>
          <w:i w:val="false"/>
          <w:b w:val="false"/>
          <w:szCs w:val="24"/>
          <w:iCs w:val="false"/>
          <w:bCs w:val="false"/>
        </w:rPr>
        <w:instrText> FILLIN "Ementa"</w:instrText>
      </w:r>
      <w:r>
        <w:rPr>
          <w:sz w:val="24"/>
          <w:i w:val="false"/>
          <w:b w:val="false"/>
          <w:szCs w:val="24"/>
          <w:iCs w:val="false"/>
          <w:bCs w:val="false"/>
        </w:rPr>
        <w:fldChar w:fldCharType="separate"/>
      </w:r>
      <w:bookmarkStart w:id="0" w:name="tipo_emenda"/>
      <w:r>
        <w:rPr>
          <w:sz w:val="24"/>
          <w:i w:val="false"/>
          <w:b w:val="false"/>
          <w:szCs w:val="24"/>
          <w:iCs w:val="false"/>
          <w:bCs w:val="false"/>
        </w:rPr>
        <w:t>Emenda ao  Projeto de Lei nº 26, de 04 de março de 2022.</w:t>
      </w:r>
      <w:r>
        <w:rPr>
          <w:sz w:val="24"/>
          <w:i w:val="false"/>
          <w:b w:val="false"/>
          <w:szCs w:val="24"/>
          <w:iCs w:val="false"/>
          <w:bCs w:val="false"/>
        </w:rPr>
        <w:fldChar w:fldCharType="end"/>
      </w:r>
    </w:p>
    <w:p>
      <w:pPr>
        <w:pStyle w:val="Normal"/>
        <w:spacing w:before="0" w:after="0"/>
        <w:ind w:left="0" w:right="0" w:hanging="0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 Presidente,</w:t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Senhoras Vereadoras,</w:t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Senhores Vereadores:</w:t>
      </w:r>
    </w:p>
    <w:p>
      <w:pPr>
        <w:pStyle w:val="Normal"/>
        <w:tabs>
          <w:tab w:val="clear" w:pos="709"/>
          <w:tab w:val="left" w:pos="6720" w:leader="none"/>
        </w:tabs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hanging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Vereador </w:t>
      </w:r>
      <w:r>
        <w:rPr>
          <w:rFonts w:ascii="Arial" w:hAnsi="Arial"/>
          <w:sz w:val="24"/>
          <w:szCs w:val="24"/>
        </w:rPr>
        <w:t xml:space="preserve">José Clemente da Silva Corrêa (PDT) </w:t>
      </w:r>
      <w:r>
        <w:rPr>
          <w:rFonts w:ascii="Arial" w:hAnsi="Arial"/>
          <w:sz w:val="24"/>
          <w:szCs w:val="24"/>
        </w:rPr>
        <w:t xml:space="preserve">vem, respeitosamente, nos termos do artigo 141 do Regimento Interno desta Casa Legislativa, apresentar </w:t>
      </w:r>
      <w:r>
        <w:rPr>
          <w:rFonts w:ascii="Arial" w:hAnsi="Arial"/>
          <w:b/>
          <w:sz w:val="24"/>
          <w:szCs w:val="24"/>
        </w:rPr>
        <w:t xml:space="preserve">EMENDA </w:t>
      </w:r>
      <w:sdt>
        <w:sdtPr>
          <w:alias w:val="tipo_emenda"/>
          <w:dropDownList w:lastValue="1">
            <w:listItem w:value="clique e escolha" w:displayText="clique e escolha"/>
            <w:listItem w:value="ADITIVA" w:displayText="ADITIVA"/>
            <w:listItem w:value="MODIFICATIVA" w:displayText="MODIFICATIVA"/>
            <w:listItem w:value="SUPRESSIVA" w:displayText="SUPRESSIVA"/>
            <w:listItem w:value="SUBSTITUTIVA" w:displayText="SUBSTITUTIVA"/>
          </w:dropDownList>
        </w:sdtPr>
        <w:sdtContent>
          <w:r>
            <w:rPr>
              <w:rFonts w:ascii="Arial" w:hAnsi="Arial"/>
              <w:b/>
              <w:bCs/>
              <w:sz w:val="24"/>
              <w:szCs w:val="24"/>
            </w:rPr>
          </w:r>
          <w:r>
            <w:t>ADITIVA</w:t>
          </w:r>
        </w:sdtContent>
      </w:sdt>
      <w:r>
        <w:rPr>
          <w:rFonts w:ascii="Arial" w:hAnsi="Arial"/>
          <w:sz w:val="24"/>
          <w:szCs w:val="24"/>
        </w:rPr>
        <w:t xml:space="preserve"> ao </w:t>
      </w:r>
      <w:sdt>
        <w:sdtPr>
          <w:alias w:val=""/>
          <w:dropDownList w:lastValue="1">
            <w:listItem w:value="clique e escolha" w:displayText="clique e escolha"/>
            <w:listItem w:value="Projeto de Lei Ordinária" w:displayText="Projeto de Lei Ordinária"/>
            <w:listItem w:value="Projeto de Lei Complementar" w:displayText="Projeto de Lei Complementar"/>
            <w:listItem w:value="Projeto de Resolução" w:displayText="Projeto de Resolução"/>
          </w:dropDownList>
        </w:sdtPr>
        <w:sdtContent>
          <w:r>
            <w:rPr>
              <w:rFonts w:ascii="Arial" w:hAnsi="Arial"/>
              <w:sz w:val="24"/>
              <w:szCs w:val="24"/>
            </w:rPr>
          </w:r>
          <w:r>
            <w:t>Projeto de Lei Ordinária</w:t>
          </w:r>
        </w:sdtContent>
      </w:sdt>
      <w:r>
        <w:rPr>
          <w:rFonts w:ascii="Arial" w:hAnsi="Arial"/>
          <w:sz w:val="24"/>
          <w:szCs w:val="24"/>
        </w:rPr>
        <w:t xml:space="preserve"> nº </w:t>
      </w:r>
      <w:r>
        <w:rPr>
          <w:rFonts w:ascii="Arial" w:hAnsi="Arial"/>
          <w:sz w:val="24"/>
          <w:szCs w:val="24"/>
        </w:rPr>
        <w:t>26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sz w:val="24"/>
          <w:szCs w:val="24"/>
        </w:rPr>
        <w:t>2022</w:t>
      </w:r>
      <w:r>
        <w:rPr>
          <w:rFonts w:ascii="Arial" w:hAnsi="Arial"/>
          <w:sz w:val="24"/>
          <w:szCs w:val="24"/>
        </w:rPr>
        <w:t>, que  “</w:t>
      </w:r>
      <w:r>
        <w:rPr>
          <w:rFonts w:cs="Arial" w:ascii="Arial" w:hAnsi="Arial"/>
          <w:b w:val="false"/>
          <w:bCs w:val="false"/>
          <w:sz w:val="24"/>
          <w:szCs w:val="24"/>
        </w:rPr>
        <w:t>CRIA O PROGRAMA “CACHORRÓDROMO – ESPAÇO PÚBLICO PARA CÃES”, NO MUNICÍPIO DE URUGUAIANA.</w:t>
      </w:r>
      <w:r>
        <w:rPr>
          <w:rFonts w:ascii="Arial" w:hAnsi="Arial"/>
          <w:sz w:val="24"/>
          <w:szCs w:val="24"/>
        </w:rPr>
        <w:t xml:space="preserve">” de autoria do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 xml:space="preserve">Vereador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>Antônio Egídio Rufino de Carvalho</w:t>
      </w:r>
      <w:r>
        <w:rPr>
          <w:rFonts w:ascii="Arial" w:hAnsi="Arial"/>
          <w:sz w:val="24"/>
          <w:szCs w:val="24"/>
        </w:rPr>
        <w:t xml:space="preserve"> como segue: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Texto Original: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Art. 3º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...</w:t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§ 3º É proibida a entrada e a permanência no “cachorródromo” de animais: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 – mordedores viciosos;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II – perigosos;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III – no período do cio; e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IV – portadores de moléstias infectocontagiosas.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Texto proposto: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Art. 3º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...</w:t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§ 3º É proibida a entrada e a permanência no “cachorródromo” de animais: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 – mordedores viciosos;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II – perigosos;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III – no período do cio; e</w:t>
      </w:r>
    </w:p>
    <w:p>
      <w:pPr>
        <w:pStyle w:val="Normal"/>
        <w:bidi w:val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IV – portadores de moléstias infectocontagiosas.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V – </w:t>
      </w:r>
      <w:r>
        <w:rPr>
          <w:rFonts w:cs="Arial" w:ascii="Arial" w:hAnsi="Arial"/>
          <w:b/>
          <w:bCs/>
          <w:sz w:val="24"/>
          <w:szCs w:val="24"/>
        </w:rPr>
        <w:t>que não estejam em plenas condições de saúde e que não estejam devidamente vacinados.</w:t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ind w:left="0" w:right="0" w:hanging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</w:t>
      </w:r>
      <w:r>
        <w:rPr>
          <w:rFonts w:ascii="Arial" w:hAnsi="Arial"/>
          <w:b/>
          <w:sz w:val="24"/>
          <w:szCs w:val="24"/>
        </w:rPr>
        <w:t>USTIFICATIVA</w:t>
      </w:r>
      <w:r>
        <w:rPr>
          <w:rFonts w:ascii="Arial" w:hAnsi="Arial"/>
          <w:b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360" w:before="0" w:after="119"/>
        <w:ind w:left="0" w:right="0" w:hanging="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1. 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O Vereador José Clemente da Silva Corrêa (PDT) destaca que é fundamental que a proposição conte objetivos que contribuam para a proteção e cuidado à saúde dos animais, disponha de mecanismos de fiscalização e controle da situação desses animais.</w:t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 xml:space="preserve">2. Além disso, o Vereador José Clemente da Silva Corrêa (PDT) registra que é imprescindível que proposição </w:t>
      </w:r>
      <w:r>
        <w:rPr>
          <w:rFonts w:ascii="Arial" w:hAnsi="Arial"/>
          <w:b w:val="false"/>
          <w:i w:val="false"/>
          <w:caps w:val="false"/>
          <w:smallCaps w:val="false"/>
          <w:color w:val="050505"/>
          <w:spacing w:val="0"/>
          <w:sz w:val="24"/>
          <w:szCs w:val="24"/>
        </w:rPr>
        <w:t>garanta a segurança dos animais e de pessoas que possam transitar no “Cachorródromo”.</w:t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right"/>
        <w:rPr>
          <w:rFonts w:ascii="Arial" w:hAnsi="Arial"/>
          <w:sz w:val="24"/>
          <w:szCs w:val="24"/>
        </w:rPr>
      </w:pP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 xml:space="preserve">Uruguaiana, </w:t>
      </w:r>
      <w:r>
        <w:rPr>
          <w:rFonts w:eastAsia="Lucida Sans Unicode" w:cs="Times New Roman" w:ascii="Arial" w:hAnsi="Arial"/>
          <w:color w:val="000000"/>
          <w:kern w:val="2"/>
          <w:sz w:val="24"/>
          <w:szCs w:val="24"/>
          <w:lang w:val="pt-BR" w:bidi="ar-SA"/>
        </w:rPr>
        <w:t>21 de setembro de 2022.</w:t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19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1417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Vereador </w:t>
      </w:r>
      <w:r>
        <w:rPr>
          <w:rFonts w:ascii="Arial" w:hAnsi="Arial"/>
          <w:b/>
          <w:bCs/>
          <w:sz w:val="24"/>
          <w:szCs w:val="24"/>
        </w:rPr>
        <w:t>José Clemente da Silva Corrêa</w:t>
      </w:r>
    </w:p>
    <w:p>
      <w:pPr>
        <w:pStyle w:val="Normal"/>
        <w:spacing w:lineRule="auto" w:line="360" w:before="0" w:after="0"/>
        <w:ind w:left="0" w:right="0" w:firstLine="1417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Bancada do </w:t>
      </w:r>
      <w:r>
        <w:rPr>
          <w:rFonts w:ascii="Arial" w:hAnsi="Arial"/>
          <w:sz w:val="24"/>
          <w:szCs w:val="24"/>
        </w:rPr>
        <w:t>PDT</w:t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2892" w:footer="567" w:bottom="10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swiss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1147" w:leader="none"/>
      </w:tabs>
      <w:suppressAutoHyphens w:val="false"/>
      <w:rPr>
        <w:b/>
        <w:b/>
        <w:color w:val="B2B2B2"/>
        <w:sz w:val="14"/>
        <w:szCs w:val="14"/>
      </w:rPr>
    </w:pPr>
    <w:r>
      <w:rPr>
        <w:b/>
        <w:color w:val="B2B2B2"/>
        <w:sz w:val="14"/>
        <w:szCs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18"/>
        <w:szCs w:val="18"/>
      </w:rPr>
    </w:pPr>
    <w: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5715</wp:posOffset>
          </wp:positionH>
          <wp:positionV relativeFrom="paragraph">
            <wp:posOffset>19685</wp:posOffset>
          </wp:positionV>
          <wp:extent cx="640715" cy="53975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5200650</wp:posOffset>
          </wp:positionH>
          <wp:positionV relativeFrom="paragraph">
            <wp:posOffset>8890</wp:posOffset>
          </wp:positionV>
          <wp:extent cx="720090" cy="53975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ESTADO DO RIO GRANDE DO SUL</w:t>
    </w:r>
  </w:p>
  <w:p>
    <w:pPr>
      <w:pStyle w:val="Cabealho"/>
      <w:jc w:val="center"/>
      <w:rPr/>
    </w:pPr>
    <w:r>
      <w:rPr>
        <w:sz w:val="18"/>
        <w:szCs w:val="18"/>
      </w:rPr>
      <w:t>PODER LEGISLATIV</w:t>
    </w:r>
    <w:r>
      <w:rPr>
        <w:sz w:val="19"/>
        <w:szCs w:val="19"/>
      </w:rPr>
      <w:t>O</w:t>
    </w:r>
  </w:p>
  <w:p>
    <w:pPr>
      <w:pStyle w:val="Cabealho"/>
      <w:jc w:val="center"/>
      <w:rPr>
        <w:b/>
        <w:b/>
        <w:sz w:val="22"/>
        <w:szCs w:val="22"/>
      </w:rPr>
    </w:pPr>
    <w:r>
      <w:rPr>
        <w:b/>
        <w:sz w:val="22"/>
        <w:szCs w:val="22"/>
      </w:rPr>
      <w:t>CÂMARA MUNICIPAL DE URUGUAIANA</w:t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PALÁCIO BORGES DE MEDEIROS</w:t>
    </w:r>
  </w:p>
  <w:p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GABINETE DO VEREADOR JOSÉ CLEMENTE DA SILVA CORRÊA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68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Lucida Sans Unicode" w:cs="Times New Roman"/>
      <w:color w:val="000000"/>
      <w:kern w:val="2"/>
      <w:sz w:val="20"/>
      <w:szCs w:val="24"/>
      <w:lang w:val="pt-BR" w:bidi="ar-SA" w:eastAsia="zh-CN"/>
    </w:rPr>
  </w:style>
  <w:style w:type="paragraph" w:styleId="Ttulo1">
    <w:name w:val="Heading 1"/>
    <w:basedOn w:val="Normal"/>
    <w:next w:val="Corpodotexto"/>
    <w:qFormat/>
    <w:pPr>
      <w:numPr>
        <w:ilvl w:val="0"/>
        <w:numId w:val="1"/>
      </w:numPr>
      <w:spacing w:before="100" w:after="100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paragraph" w:styleId="Ttulo2">
    <w:name w:val="Heading 2"/>
    <w:basedOn w:val="Ttulo11"/>
    <w:next w:val="Corpodotexto"/>
    <w:qFormat/>
    <w:pPr>
      <w:numPr>
        <w:ilvl w:val="0"/>
        <w:numId w:val="2"/>
      </w:num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numPr>
        <w:ilvl w:val="0"/>
        <w:numId w:val="5"/>
      </w:numPr>
      <w:ind w:left="5670" w:right="0" w:hanging="0"/>
      <w:jc w:val="center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 w:val="true"/>
      <w:numPr>
        <w:ilvl w:val="0"/>
        <w:numId w:val="4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 w:val="true"/>
      <w:numPr>
        <w:ilvl w:val="0"/>
        <w:numId w:val="3"/>
      </w:numPr>
      <w:suppressAutoHyphens w:val="true"/>
      <w:overflowPunct w:val="false"/>
      <w:autoSpaceDE w:val="false"/>
      <w:textAlignment w:val="baseline"/>
      <w:outlineLvl w:val="6"/>
    </w:pPr>
    <w:rPr>
      <w:b/>
      <w:i/>
      <w:sz w:val="28"/>
      <w:lang w:val="pt-BR" w:eastAsia="pt-BR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Fontepargpadro">
    <w:name w:val="Fonte parág. padrão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 Caracteres de Nota de Fim"/>
    <w:qFormat/>
    <w:rPr/>
  </w:style>
  <w:style w:type="character" w:styleId="WWFontepargpadro">
    <w:name w:val="WW-Fonte parág. padrão"/>
    <w:qFormat/>
    <w:rPr/>
  </w:style>
  <w:style w:type="character" w:styleId="Nfaseforte">
    <w:name w:val="Ênfase forte"/>
    <w:qFormat/>
    <w:rPr>
      <w:b/>
      <w:bCs/>
    </w:rPr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">
    <w:name w:val="Ênfase"/>
    <w:qFormat/>
    <w:rPr>
      <w:i/>
      <w:iCs/>
    </w:rPr>
  </w:style>
  <w:style w:type="character" w:styleId="Caracteresdenotadefim1">
    <w:name w:val="Caracteres de nota de fim"/>
    <w:qFormat/>
    <w:rPr/>
  </w:style>
  <w:style w:type="character" w:styleId="Caracteresdenotaderodap1">
    <w:name w:val="Caracteres de nota de rodapé"/>
    <w:qFormat/>
    <w:rPr/>
  </w:style>
  <w:style w:type="character" w:styleId="WWWW8Num1ztrue61">
    <w:name w:val="WW-WW8Num1ztrue61"/>
    <w:qFormat/>
    <w:rPr/>
  </w:style>
  <w:style w:type="character" w:styleId="WWWW8Num1ztrue51">
    <w:name w:val="WW-WW8Num1ztrue51"/>
    <w:qFormat/>
    <w:rPr/>
  </w:style>
  <w:style w:type="character" w:styleId="WWWW8Num1ztrue41">
    <w:name w:val="WW-WW8Num1ztrue41"/>
    <w:qFormat/>
    <w:rPr/>
  </w:style>
  <w:style w:type="character" w:styleId="WWWW8Num1ztrue31">
    <w:name w:val="WW-WW8Num1ztrue31"/>
    <w:qFormat/>
    <w:rPr/>
  </w:style>
  <w:style w:type="character" w:styleId="WWWW8Num1ztrue21">
    <w:name w:val="WW-WW8Num1ztrue21"/>
    <w:qFormat/>
    <w:rPr/>
  </w:style>
  <w:style w:type="character" w:styleId="WWWW8Num1ztrue11">
    <w:name w:val="WW-WW8Num1ztrue11"/>
    <w:qFormat/>
    <w:rPr/>
  </w:style>
  <w:style w:type="character" w:styleId="WWWW8Num1ztrue7">
    <w:name w:val="WW-WW8Num1ztrue7"/>
    <w:qFormat/>
    <w:rPr/>
  </w:style>
  <w:style w:type="character" w:styleId="WWWW8Num1ztrue6">
    <w:name w:val="WW-WW8Num1ztrue6"/>
    <w:qFormat/>
    <w:rPr/>
  </w:style>
  <w:style w:type="character" w:styleId="WWWW8Num1ztrue5">
    <w:name w:val="WW-WW8Num1ztrue5"/>
    <w:qFormat/>
    <w:rPr/>
  </w:style>
  <w:style w:type="character" w:styleId="WWWW8Num1ztrue4">
    <w:name w:val="WW-WW8Num1ztrue4"/>
    <w:qFormat/>
    <w:rPr/>
  </w:style>
  <w:style w:type="character" w:styleId="WWWW8Num1ztrue3">
    <w:name w:val="WW-WW8Num1ztrue3"/>
    <w:qFormat/>
    <w:rPr/>
  </w:style>
  <w:style w:type="character" w:styleId="WWWW8Num1ztrue2">
    <w:name w:val="WW-WW8Num1ztrue2"/>
    <w:qFormat/>
    <w:rPr/>
  </w:style>
  <w:style w:type="character" w:styleId="WWWW8Num1ztrue1">
    <w:name w:val="WW-WW8Num1ztrue1"/>
    <w:qFormat/>
    <w:rPr/>
  </w:style>
  <w:style w:type="character" w:styleId="WW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TextodebaloChar">
    <w:name w:val="Texto de balão Char"/>
    <w:qFormat/>
    <w:rPr>
      <w:rFonts w:ascii="Segoe UI" w:hAnsi="Segoe UI" w:eastAsia="Times New Roman" w:cs="Segoe UI"/>
      <w:sz w:val="18"/>
      <w:szCs w:val="18"/>
    </w:rPr>
  </w:style>
  <w:style w:type="character" w:styleId="Applestylespan">
    <w:name w:val="apple-style-span"/>
    <w:basedOn w:val="Fontepargpadro1"/>
    <w:qFormat/>
    <w:rPr/>
  </w:style>
  <w:style w:type="character" w:styleId="Nmerodepgina">
    <w:name w:val="Número de página"/>
    <w:basedOn w:val="Fontepargpadro1"/>
    <w:rPr/>
  </w:style>
  <w:style w:type="character" w:styleId="RodapChar">
    <w:name w:val="Rodapé Char"/>
    <w:qFormat/>
    <w:rPr>
      <w:rFonts w:ascii="Times New Roman" w:hAnsi="Times New Roman" w:eastAsia="Times New Roman" w:cs="Times New Roman"/>
      <w:sz w:val="24"/>
      <w:szCs w:val="20"/>
    </w:rPr>
  </w:style>
  <w:style w:type="character" w:styleId="CabealhoChar">
    <w:name w:val="Cabeçalho Char"/>
    <w:qFormat/>
    <w:rPr>
      <w:rFonts w:ascii="Times New Roman" w:hAnsi="Times New Roman" w:eastAsia="Times New Roman" w:cs="Times New Roman"/>
      <w:sz w:val="24"/>
      <w:szCs w:val="20"/>
    </w:rPr>
  </w:style>
  <w:style w:type="character" w:styleId="Ttulo2Char">
    <w:name w:val="Título 2 Char"/>
    <w:qFormat/>
    <w:rPr>
      <w:rFonts w:ascii="Times New Roman" w:hAnsi="Times New Roman" w:eastAsia="Times New Roman" w:cs="Times New Roman"/>
      <w:sz w:val="24"/>
      <w:szCs w:val="20"/>
    </w:rPr>
  </w:style>
  <w:style w:type="character" w:styleId="Fontepargpadro1">
    <w:name w:val="Fonte parág. padrão1"/>
    <w:qFormat/>
    <w:rPr/>
  </w:style>
  <w:style w:type="paragraph" w:styleId="Ttulo">
    <w:name w:val="Título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sz w:val="20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estinatrio">
    <w:name w:val="Envelope Address"/>
    <w:basedOn w:val="Normal"/>
    <w:pPr>
      <w:ind w:left="2835" w:right="0" w:firstLine="1"/>
    </w:pPr>
    <w:rPr>
      <w:b/>
      <w:sz w:val="28"/>
    </w:rPr>
  </w:style>
  <w:style w:type="paragraph" w:styleId="Remetente">
    <w:name w:val="Envelope Return"/>
    <w:basedOn w:val="Normal"/>
    <w:pPr/>
    <w:rPr>
      <w:b/>
      <w:sz w:val="24"/>
    </w:rPr>
  </w:style>
  <w:style w:type="paragraph" w:styleId="WWRecuodecorpodetexto2">
    <w:name w:val="WW-Recuo de corpo de texto 2"/>
    <w:basedOn w:val="Normal"/>
    <w:qFormat/>
    <w:pPr>
      <w:ind w:left="0" w:right="0" w:firstLine="1418"/>
      <w:jc w:val="both"/>
    </w:pPr>
    <w:rPr>
      <w:b/>
      <w:sz w:val="24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Calibri" w:hAnsi="Calibri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Corpodetexto31">
    <w:name w:val="Corpo de texto 31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Artigo">
    <w:name w:val="Artigo"/>
    <w:basedOn w:val="Normal"/>
    <w:qFormat/>
    <w:pPr>
      <w:spacing w:before="240" w:after="0"/>
      <w:ind w:left="0" w:right="0" w:firstLine="1134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left="0" w:right="0" w:firstLine="1701"/>
      <w:jc w:val="both"/>
    </w:pPr>
    <w:rPr>
      <w:sz w:val="26"/>
      <w:szCs w:val="20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11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Ementa">
    <w:name w:val="ementa"/>
    <w:basedOn w:val="Normal"/>
    <w:qFormat/>
    <w:pPr>
      <w:spacing w:before="0" w:after="28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overflowPunct w:val="false"/>
      <w:autoSpaceDE w:val="false"/>
      <w:spacing w:before="120" w:after="120"/>
      <w:ind w:left="0" w:right="0" w:firstLine="1418"/>
      <w:jc w:val="both"/>
    </w:pPr>
    <w:rPr>
      <w:sz w:val="22"/>
      <w:szCs w:val="20"/>
    </w:rPr>
  </w:style>
  <w:style w:type="paragraph" w:styleId="Rodap">
    <w:name w:val="Footer"/>
    <w:basedOn w:val="Normal"/>
    <w:pPr>
      <w:suppressLineNumbers/>
      <w:tabs>
        <w:tab w:val="clear" w:pos="709"/>
        <w:tab w:val="center" w:pos="4677" w:leader="none"/>
        <w:tab w:val="right" w:pos="9354" w:leader="none"/>
      </w:tabs>
    </w:pPr>
    <w:rPr/>
  </w:style>
  <w:style w:type="paragraph" w:styleId="Recuodecorpodetexto21">
    <w:name w:val="Recuo de corpo de texto 21"/>
    <w:basedOn w:val="Normal"/>
    <w:qFormat/>
    <w:pPr>
      <w:ind w:left="0" w:right="0" w:firstLine="1440"/>
      <w:jc w:val="both"/>
    </w:pPr>
    <w:rPr>
      <w:b/>
      <w:szCs w:val="20"/>
    </w:rPr>
  </w:style>
  <w:style w:type="paragraph" w:styleId="Ttuloprincipal">
    <w:name w:val="Título principal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">
    <w:name w:val="Corpo"/>
    <w:qFormat/>
    <w:pPr>
      <w:keepNext w:val="true"/>
      <w:widowControl/>
      <w:suppressAutoHyphens w:val="true"/>
      <w:kinsoku w:val="true"/>
      <w:overflowPunct w:val="true"/>
      <w:autoSpaceDE w:val="true"/>
      <w:bidi w:val="0"/>
    </w:pPr>
    <w:rPr>
      <w:rFonts w:ascii="Helvetica" w:hAnsi="Helvetica" w:eastAsia="Arial Unicode MS" w:cs="Arial Unicode MS"/>
      <w:color w:val="000000"/>
      <w:kern w:val="2"/>
      <w:sz w:val="22"/>
      <w:szCs w:val="22"/>
      <w:lang w:val="pt-PT" w:eastAsia="zh-CN" w:bidi="hi-IN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  <w:lang w:val="pt-BR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85</TotalTime>
  <Application>LibreOffice/7.1.5.2$Windows_x86 LibreOffice_project/85f04e9f809797b8199d13c421bd8a2b025d52b5</Application>
  <AppVersion>15.0000</AppVersion>
  <Pages>2</Pages>
  <Words>273</Words>
  <Characters>1465</Characters>
  <CharactersWithSpaces>1715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2022-02-07T08:25:59Z</dcterms:created>
  <dc:creator/>
  <dc:description/>
  <dc:language>pt-BR</dc:language>
  <cp:lastModifiedBy/>
  <cp:lastPrinted>2022-09-21T15:36:59Z</cp:lastPrinted>
  <dcterms:modified xsi:type="dcterms:W3CDTF">2022-10-03T09:34:34Z</dcterms:modified>
  <cp:revision>21</cp:revision>
  <dc:subject/>
  <dc:title/>
</cp:coreProperties>
</file>